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53D64" w14:textId="30381B78" w:rsidR="00995579" w:rsidRPr="00995579" w:rsidRDefault="00995579" w:rsidP="00995579">
      <w:pPr>
        <w:pStyle w:val="Title"/>
        <w:rPr>
          <w:rFonts w:ascii="Calibri" w:hAnsi="Calibri"/>
          <w:sz w:val="36"/>
        </w:rPr>
      </w:pPr>
      <w:bookmarkStart w:id="0" w:name="_GoBack"/>
      <w:bookmarkEnd w:id="0"/>
      <w:r w:rsidRPr="00995579">
        <w:rPr>
          <w:rFonts w:ascii="Calibri" w:hAnsi="Calibri"/>
          <w:sz w:val="36"/>
        </w:rPr>
        <w:t>An Roinn Oideachais agus Scileanna</w:t>
      </w:r>
    </w:p>
    <w:p w14:paraId="7330E46A" w14:textId="77777777" w:rsidR="00995579" w:rsidRPr="00995579" w:rsidRDefault="00995579" w:rsidP="00995579">
      <w:pPr>
        <w:spacing w:before="240" w:after="60" w:line="240" w:lineRule="auto"/>
        <w:jc w:val="center"/>
        <w:outlineLvl w:val="0"/>
        <w:rPr>
          <w:rFonts w:ascii="Calibri" w:eastAsia="Times New Roman" w:hAnsi="Calibri" w:cs="Times New Roman"/>
          <w:b/>
          <w:bCs/>
          <w:kern w:val="28"/>
          <w:sz w:val="36"/>
          <w:szCs w:val="32"/>
          <w:lang w:val="en-US"/>
        </w:rPr>
      </w:pPr>
      <w:r w:rsidRPr="00995579">
        <w:rPr>
          <w:rFonts w:ascii="Calibri" w:eastAsia="Times New Roman" w:hAnsi="Calibri" w:cs="Times New Roman"/>
          <w:b/>
          <w:bCs/>
          <w:kern w:val="28"/>
          <w:sz w:val="36"/>
          <w:szCs w:val="32"/>
          <w:lang w:val="en-US"/>
        </w:rPr>
        <w:t>Department of Education and Skills</w:t>
      </w:r>
    </w:p>
    <w:p w14:paraId="35B7B477" w14:textId="77777777" w:rsidR="00995579" w:rsidRPr="00995579" w:rsidRDefault="00995579" w:rsidP="00995579">
      <w:pPr>
        <w:spacing w:before="240" w:after="60" w:line="240" w:lineRule="auto"/>
        <w:jc w:val="center"/>
        <w:outlineLvl w:val="0"/>
        <w:rPr>
          <w:rFonts w:ascii="Calibri" w:eastAsia="Times New Roman" w:hAnsi="Calibri" w:cs="Times New Roman"/>
          <w:b/>
          <w:bCs/>
          <w:kern w:val="28"/>
          <w:sz w:val="36"/>
          <w:szCs w:val="32"/>
          <w:lang w:val="en-US"/>
        </w:rPr>
      </w:pPr>
    </w:p>
    <w:p w14:paraId="6392F9BE" w14:textId="77777777" w:rsidR="00995579" w:rsidRPr="00995579" w:rsidRDefault="00995579" w:rsidP="00995579">
      <w:pPr>
        <w:spacing w:before="240" w:after="60" w:line="240" w:lineRule="auto"/>
        <w:jc w:val="center"/>
        <w:outlineLvl w:val="0"/>
        <w:rPr>
          <w:rFonts w:ascii="Calibri" w:eastAsia="Times New Roman" w:hAnsi="Calibri" w:cs="Times New Roman"/>
          <w:b/>
          <w:bCs/>
          <w:kern w:val="28"/>
          <w:sz w:val="36"/>
          <w:szCs w:val="32"/>
          <w:lang w:val="en-US"/>
        </w:rPr>
      </w:pPr>
    </w:p>
    <w:p w14:paraId="1883D6ED" w14:textId="77777777" w:rsidR="00995579" w:rsidRPr="00995579" w:rsidRDefault="00995579" w:rsidP="00995579">
      <w:pPr>
        <w:spacing w:before="240" w:after="60" w:line="240" w:lineRule="auto"/>
        <w:jc w:val="center"/>
        <w:outlineLvl w:val="0"/>
        <w:rPr>
          <w:rFonts w:ascii="Calibri" w:eastAsia="Times New Roman" w:hAnsi="Calibri" w:cs="Times New Roman"/>
          <w:b/>
          <w:bCs/>
          <w:kern w:val="28"/>
          <w:sz w:val="36"/>
          <w:szCs w:val="32"/>
          <w:lang w:val="en-US"/>
        </w:rPr>
      </w:pPr>
    </w:p>
    <w:p w14:paraId="14D900F7" w14:textId="77777777" w:rsidR="00995579" w:rsidRPr="00995579" w:rsidRDefault="00995579" w:rsidP="00995579">
      <w:pPr>
        <w:spacing w:before="240" w:after="60" w:line="240" w:lineRule="auto"/>
        <w:jc w:val="center"/>
        <w:outlineLvl w:val="0"/>
        <w:rPr>
          <w:rFonts w:ascii="Calibri" w:eastAsia="Times New Roman" w:hAnsi="Calibri" w:cs="Times New Roman"/>
          <w:b/>
          <w:bCs/>
          <w:kern w:val="28"/>
          <w:sz w:val="36"/>
          <w:szCs w:val="32"/>
          <w:lang w:val="en-US"/>
        </w:rPr>
      </w:pPr>
      <w:r w:rsidRPr="00995579">
        <w:rPr>
          <w:rFonts w:ascii="Calibri" w:eastAsia="Times New Roman" w:hAnsi="Calibri" w:cs="Times New Roman"/>
          <w:b/>
          <w:bCs/>
          <w:kern w:val="28"/>
          <w:sz w:val="36"/>
          <w:szCs w:val="32"/>
          <w:lang w:val="en-US"/>
        </w:rPr>
        <w:t xml:space="preserve">Whole School Evaluation </w:t>
      </w:r>
      <w:r w:rsidRPr="00995579">
        <w:rPr>
          <w:rFonts w:ascii="Calibri" w:eastAsia="Times New Roman" w:hAnsi="Calibri" w:cs="Times New Roman"/>
          <w:b/>
          <w:bCs/>
          <w:kern w:val="28"/>
          <w:sz w:val="36"/>
          <w:szCs w:val="32"/>
          <w:lang w:val="en-US"/>
        </w:rPr>
        <w:br/>
        <w:t>Management, Leadership and Learning</w:t>
      </w:r>
    </w:p>
    <w:p w14:paraId="6406C66A" w14:textId="77777777" w:rsidR="00995579" w:rsidRPr="00995579" w:rsidRDefault="00995579" w:rsidP="00995579">
      <w:pPr>
        <w:spacing w:before="240" w:after="60" w:line="240" w:lineRule="auto"/>
        <w:jc w:val="center"/>
        <w:outlineLvl w:val="0"/>
        <w:rPr>
          <w:rFonts w:ascii="Calibri" w:eastAsia="Times New Roman" w:hAnsi="Calibri" w:cs="Times New Roman"/>
          <w:b/>
          <w:bCs/>
          <w:kern w:val="28"/>
          <w:sz w:val="36"/>
          <w:szCs w:val="32"/>
          <w:lang w:val="en-US"/>
        </w:rPr>
      </w:pPr>
    </w:p>
    <w:sdt>
      <w:sdtPr>
        <w:rPr>
          <w:rFonts w:cs="Arial"/>
          <w:b/>
          <w:sz w:val="36"/>
          <w:szCs w:val="36"/>
        </w:rPr>
        <w:alias w:val="Locked"/>
        <w:tag w:val="Locked"/>
        <w:id w:val="-1000041768"/>
        <w:lock w:val="sdtContentLocked"/>
        <w:placeholder>
          <w:docPart w:val="DefaultPlaceholder_1081868574"/>
        </w:placeholder>
      </w:sdtPr>
      <w:sdtEndPr/>
      <w:sdtContent>
        <w:p w14:paraId="06B3A91F" w14:textId="47D3C0C0" w:rsidR="006B31FD" w:rsidRPr="00D867F9" w:rsidRDefault="002E5415" w:rsidP="006B31FD">
          <w:pPr>
            <w:jc w:val="center"/>
            <w:rPr>
              <w:b/>
              <w:sz w:val="36"/>
              <w:szCs w:val="36"/>
            </w:rPr>
          </w:pPr>
          <w:r>
            <w:rPr>
              <w:rFonts w:cs="Arial"/>
              <w:b/>
              <w:sz w:val="36"/>
              <w:szCs w:val="36"/>
            </w:rPr>
            <w:t xml:space="preserve"> </w:t>
          </w:r>
          <w:bookmarkStart w:id="1" w:name="Report_Title"/>
          <w:r>
            <w:rPr>
              <w:rFonts w:cs="Arial"/>
              <w:b/>
              <w:color w:val="000000"/>
              <w:sz w:val="36"/>
              <w:szCs w:val="36"/>
            </w:rPr>
            <w:t>REPORT</w:t>
          </w:r>
          <w:bookmarkEnd w:id="1"/>
          <w:r>
            <w:rPr>
              <w:rFonts w:cs="Arial"/>
              <w:b/>
              <w:sz w:val="36"/>
              <w:szCs w:val="36"/>
            </w:rPr>
            <w:t xml:space="preserve"> </w:t>
          </w:r>
        </w:p>
      </w:sdtContent>
    </w:sdt>
    <w:p w14:paraId="7FBD7E4A" w14:textId="05D2E54F" w:rsidR="00995579" w:rsidRPr="00995579" w:rsidRDefault="00995579" w:rsidP="00995579">
      <w:pPr>
        <w:spacing w:before="240" w:after="60" w:line="240" w:lineRule="auto"/>
        <w:jc w:val="center"/>
        <w:outlineLvl w:val="0"/>
        <w:rPr>
          <w:rFonts w:ascii="Calibri" w:eastAsia="Times New Roman" w:hAnsi="Calibri" w:cs="Times New Roman"/>
          <w:b/>
          <w:bCs/>
          <w:kern w:val="28"/>
          <w:sz w:val="36"/>
          <w:szCs w:val="32"/>
          <w:lang w:val="en-US"/>
        </w:rPr>
      </w:pPr>
      <w:r w:rsidRPr="00995579">
        <w:rPr>
          <w:rFonts w:ascii="Calibri" w:eastAsia="Times New Roman" w:hAnsi="Calibri" w:cs="Times New Roman"/>
          <w:b/>
          <w:bCs/>
          <w:kern w:val="28"/>
          <w:sz w:val="36"/>
          <w:szCs w:val="32"/>
          <w:lang w:val="en-US"/>
        </w:rPr>
        <w:t xml:space="preserve"> </w:t>
      </w:r>
    </w:p>
    <w:p w14:paraId="23A2D0CD" w14:textId="77777777" w:rsidR="00995579" w:rsidRPr="00995579" w:rsidRDefault="00995579" w:rsidP="006B31FD">
      <w:pPr>
        <w:spacing w:before="240" w:after="60" w:line="240" w:lineRule="auto"/>
        <w:outlineLvl w:val="0"/>
        <w:rPr>
          <w:rFonts w:ascii="Calibri" w:eastAsia="Times New Roman" w:hAnsi="Calibri" w:cs="Times New Roman"/>
          <w:b/>
          <w:bCs/>
          <w:kern w:val="28"/>
          <w:sz w:val="36"/>
          <w:szCs w:val="32"/>
          <w:lang w:val="en-US"/>
        </w:rPr>
      </w:pP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528"/>
      </w:tblGrid>
      <w:tr w:rsidR="00995579" w:rsidRPr="00995579" w14:paraId="4140FF59" w14:textId="77777777" w:rsidTr="00995579">
        <w:trPr>
          <w:trHeight w:val="624"/>
        </w:trPr>
        <w:tc>
          <w:tcPr>
            <w:tcW w:w="2977"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830FBF3" w14:textId="77777777" w:rsidR="00995579" w:rsidRPr="00995579" w:rsidRDefault="00995579" w:rsidP="00995579">
            <w:pPr>
              <w:spacing w:after="0" w:line="240" w:lineRule="auto"/>
              <w:outlineLvl w:val="0"/>
              <w:rPr>
                <w:b/>
                <w:color w:val="000000" w:themeColor="text1"/>
              </w:rPr>
            </w:pPr>
            <w:r w:rsidRPr="00995579">
              <w:rPr>
                <w:b/>
                <w:color w:val="000000" w:themeColor="text1"/>
              </w:rPr>
              <w:t xml:space="preserve">Ainm na scoile / </w:t>
            </w:r>
          </w:p>
          <w:p w14:paraId="4A3E6AF3" w14:textId="77777777" w:rsidR="00995579" w:rsidRPr="00995579" w:rsidRDefault="00995579" w:rsidP="00995579">
            <w:pPr>
              <w:spacing w:after="0" w:line="240" w:lineRule="auto"/>
              <w:outlineLvl w:val="0"/>
              <w:rPr>
                <w:b/>
                <w:color w:val="000000" w:themeColor="text1"/>
              </w:rPr>
            </w:pPr>
            <w:r w:rsidRPr="00995579">
              <w:rPr>
                <w:b/>
                <w:color w:val="000000" w:themeColor="text1"/>
              </w:rPr>
              <w:t xml:space="preserve">School name </w:t>
            </w:r>
          </w:p>
        </w:tc>
        <w:tc>
          <w:tcPr>
            <w:tcW w:w="5528" w:type="dxa"/>
            <w:tcBorders>
              <w:top w:val="single" w:sz="4" w:space="0" w:color="auto"/>
              <w:left w:val="single" w:sz="4" w:space="0" w:color="auto"/>
              <w:bottom w:val="single" w:sz="4" w:space="0" w:color="auto"/>
              <w:right w:val="single" w:sz="4" w:space="0" w:color="auto"/>
            </w:tcBorders>
            <w:vAlign w:val="center"/>
          </w:tcPr>
          <w:p w14:paraId="5799C5AA" w14:textId="77777777" w:rsidR="00995579" w:rsidRPr="00153E25" w:rsidRDefault="00995579" w:rsidP="00995579">
            <w:pPr>
              <w:spacing w:after="0" w:line="240" w:lineRule="auto"/>
              <w:rPr>
                <w:lang w:eastAsia="en-IE"/>
              </w:rPr>
            </w:pPr>
            <w:bookmarkStart w:id="2" w:name="Schools_Name"/>
            <w:r w:rsidRPr="00153E25">
              <w:rPr>
                <w:lang w:eastAsia="en-IE"/>
              </w:rPr>
              <w:t>Ramsgrange Community School</w:t>
            </w:r>
            <w:bookmarkEnd w:id="2"/>
          </w:p>
        </w:tc>
      </w:tr>
      <w:tr w:rsidR="00995579" w:rsidRPr="00995579" w14:paraId="1EF1028D" w14:textId="77777777" w:rsidTr="00995579">
        <w:trPr>
          <w:trHeight w:val="119"/>
        </w:trPr>
        <w:tc>
          <w:tcPr>
            <w:tcW w:w="2977" w:type="dxa"/>
            <w:tcBorders>
              <w:top w:val="single" w:sz="4" w:space="0" w:color="auto"/>
              <w:left w:val="single" w:sz="4" w:space="0" w:color="auto"/>
              <w:bottom w:val="single" w:sz="4" w:space="0" w:color="auto"/>
              <w:right w:val="single" w:sz="4" w:space="0" w:color="auto"/>
            </w:tcBorders>
            <w:shd w:val="clear" w:color="auto" w:fill="CCCCCC"/>
            <w:vAlign w:val="center"/>
          </w:tcPr>
          <w:p w14:paraId="7590C515" w14:textId="77777777" w:rsidR="00995579" w:rsidRPr="00995579" w:rsidRDefault="00995579" w:rsidP="00995579">
            <w:pPr>
              <w:spacing w:after="0" w:line="240" w:lineRule="auto"/>
              <w:outlineLvl w:val="0"/>
              <w:rPr>
                <w:rFonts w:eastAsia="Calibri" w:cs="Calibri"/>
                <w:b/>
                <w:color w:val="000000" w:themeColor="text1"/>
              </w:rPr>
            </w:pPr>
            <w:r w:rsidRPr="00995579">
              <w:rPr>
                <w:rFonts w:eastAsia="Calibri" w:cs="Calibri"/>
                <w:b/>
                <w:color w:val="000000" w:themeColor="text1"/>
              </w:rPr>
              <w:t xml:space="preserve">Seoladh na scoile / </w:t>
            </w:r>
          </w:p>
          <w:p w14:paraId="4DE5A8F8" w14:textId="77777777" w:rsidR="00995579" w:rsidRPr="00995579" w:rsidRDefault="00995579" w:rsidP="00995579">
            <w:pPr>
              <w:spacing w:after="0" w:line="240" w:lineRule="auto"/>
              <w:outlineLvl w:val="0"/>
              <w:rPr>
                <w:b/>
                <w:color w:val="000000" w:themeColor="text1"/>
              </w:rPr>
            </w:pPr>
            <w:r w:rsidRPr="00995579">
              <w:rPr>
                <w:rFonts w:eastAsia="Calibri" w:cs="Calibri"/>
                <w:b/>
                <w:color w:val="000000" w:themeColor="text1"/>
              </w:rPr>
              <w:t>School address</w:t>
            </w:r>
          </w:p>
        </w:tc>
        <w:tc>
          <w:tcPr>
            <w:tcW w:w="5528" w:type="dxa"/>
            <w:tcBorders>
              <w:top w:val="single" w:sz="4" w:space="0" w:color="auto"/>
              <w:left w:val="single" w:sz="4" w:space="0" w:color="auto"/>
              <w:bottom w:val="single" w:sz="4" w:space="0" w:color="auto"/>
              <w:right w:val="single" w:sz="4" w:space="0" w:color="auto"/>
            </w:tcBorders>
            <w:vAlign w:val="center"/>
          </w:tcPr>
          <w:p w14:paraId="7E90131F" w14:textId="77777777" w:rsidR="00995579" w:rsidRPr="00153E25" w:rsidRDefault="00995579" w:rsidP="00995579">
            <w:pPr>
              <w:spacing w:after="0" w:line="240" w:lineRule="auto"/>
              <w:rPr>
                <w:lang w:eastAsia="en-IE"/>
              </w:rPr>
            </w:pPr>
            <w:bookmarkStart w:id="3" w:name="Schools_AddressLine1"/>
            <w:r w:rsidRPr="00153E25">
              <w:rPr>
                <w:lang w:eastAsia="en-IE"/>
              </w:rPr>
              <w:t>Ramsgrange</w:t>
            </w:r>
            <w:bookmarkEnd w:id="3"/>
          </w:p>
          <w:p w14:paraId="783A9514" w14:textId="77777777" w:rsidR="00995579" w:rsidRPr="00153E25" w:rsidRDefault="00995579" w:rsidP="00995579">
            <w:pPr>
              <w:spacing w:after="0" w:line="240" w:lineRule="auto"/>
              <w:rPr>
                <w:lang w:eastAsia="en-IE"/>
              </w:rPr>
            </w:pPr>
            <w:bookmarkStart w:id="4" w:name="Schools_AddressLine2"/>
            <w:r w:rsidRPr="00153E25">
              <w:rPr>
                <w:lang w:eastAsia="en-IE"/>
              </w:rPr>
              <w:t>New Ross</w:t>
            </w:r>
            <w:bookmarkEnd w:id="4"/>
          </w:p>
          <w:p w14:paraId="7A76142D" w14:textId="77777777" w:rsidR="00995579" w:rsidRPr="00153E25" w:rsidRDefault="00995579" w:rsidP="00995579">
            <w:pPr>
              <w:spacing w:after="0" w:line="240" w:lineRule="auto"/>
            </w:pPr>
            <w:bookmarkStart w:id="5" w:name="Schools_AddressLine3"/>
            <w:r w:rsidRPr="00153E25">
              <w:rPr>
                <w:lang w:eastAsia="en-IE"/>
              </w:rPr>
              <w:t>Co Wexford</w:t>
            </w:r>
            <w:bookmarkEnd w:id="5"/>
          </w:p>
        </w:tc>
      </w:tr>
      <w:tr w:rsidR="00995579" w:rsidRPr="00995579" w14:paraId="2E8A6F04" w14:textId="77777777" w:rsidTr="00995579">
        <w:trPr>
          <w:trHeight w:val="624"/>
        </w:trPr>
        <w:tc>
          <w:tcPr>
            <w:tcW w:w="2977"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EFBACF9" w14:textId="77777777" w:rsidR="00995579" w:rsidRPr="00995579" w:rsidRDefault="00995579" w:rsidP="00995579">
            <w:pPr>
              <w:spacing w:after="0" w:line="240" w:lineRule="auto"/>
              <w:outlineLvl w:val="0"/>
              <w:rPr>
                <w:b/>
                <w:color w:val="000000" w:themeColor="text1"/>
              </w:rPr>
            </w:pPr>
            <w:r w:rsidRPr="00995579">
              <w:rPr>
                <w:b/>
                <w:color w:val="000000" w:themeColor="text1"/>
              </w:rPr>
              <w:t xml:space="preserve">Uimhir rolla / </w:t>
            </w:r>
          </w:p>
          <w:p w14:paraId="38278674" w14:textId="77777777" w:rsidR="00995579" w:rsidRPr="00995579" w:rsidRDefault="00995579" w:rsidP="00995579">
            <w:pPr>
              <w:spacing w:after="0" w:line="240" w:lineRule="auto"/>
              <w:outlineLvl w:val="0"/>
              <w:rPr>
                <w:b/>
                <w:color w:val="000000" w:themeColor="text1"/>
              </w:rPr>
            </w:pPr>
            <w:r w:rsidRPr="00995579">
              <w:rPr>
                <w:b/>
                <w:color w:val="000000" w:themeColor="text1"/>
              </w:rPr>
              <w:t xml:space="preserve">Roll number </w:t>
            </w:r>
          </w:p>
        </w:tc>
        <w:tc>
          <w:tcPr>
            <w:tcW w:w="5528" w:type="dxa"/>
            <w:tcBorders>
              <w:top w:val="single" w:sz="4" w:space="0" w:color="auto"/>
              <w:left w:val="single" w:sz="4" w:space="0" w:color="auto"/>
              <w:bottom w:val="single" w:sz="4" w:space="0" w:color="auto"/>
              <w:right w:val="single" w:sz="4" w:space="0" w:color="auto"/>
            </w:tcBorders>
            <w:vAlign w:val="center"/>
          </w:tcPr>
          <w:p w14:paraId="5F5DDA3E" w14:textId="77777777" w:rsidR="00995579" w:rsidRPr="00153E25" w:rsidRDefault="00995579" w:rsidP="00995579">
            <w:pPr>
              <w:spacing w:after="0" w:line="240" w:lineRule="auto"/>
            </w:pPr>
            <w:bookmarkStart w:id="6" w:name="Schools_RollNumber"/>
            <w:r w:rsidRPr="00153E25">
              <w:t>91431Q</w:t>
            </w:r>
            <w:bookmarkEnd w:id="6"/>
          </w:p>
        </w:tc>
      </w:tr>
    </w:tbl>
    <w:p w14:paraId="0FD1B4E9" w14:textId="77777777" w:rsidR="00995579" w:rsidRPr="00995579" w:rsidRDefault="00995579" w:rsidP="00995579">
      <w:pPr>
        <w:spacing w:before="240" w:after="60" w:line="240" w:lineRule="auto"/>
        <w:jc w:val="center"/>
        <w:outlineLvl w:val="0"/>
        <w:rPr>
          <w:rFonts w:ascii="Calibri" w:eastAsia="Times New Roman" w:hAnsi="Calibri" w:cs="Times New Roman"/>
          <w:b/>
          <w:bCs/>
          <w:kern w:val="28"/>
          <w:sz w:val="36"/>
          <w:szCs w:val="32"/>
          <w:lang w:val="en-US"/>
        </w:rPr>
      </w:pPr>
    </w:p>
    <w:sdt>
      <w:sdtPr>
        <w:rPr>
          <w:rFonts w:ascii="Calibri" w:eastAsia="Times New Roman" w:hAnsi="Calibri" w:cs="Times New Roman"/>
          <w:b/>
          <w:bCs/>
          <w:kern w:val="28"/>
          <w:sz w:val="36"/>
          <w:szCs w:val="32"/>
          <w:lang w:val="en-US"/>
        </w:rPr>
        <w:alias w:val="Locked"/>
        <w:tag w:val="Locked"/>
        <w:id w:val="1648323926"/>
        <w:lock w:val="sdtContentLocked"/>
        <w:placeholder>
          <w:docPart w:val="DefaultPlaceholder_1081868574"/>
        </w:placeholder>
      </w:sdtPr>
      <w:sdtEndPr/>
      <w:sdtContent>
        <w:p w14:paraId="7B161AEB" w14:textId="224E4E57" w:rsidR="00995579" w:rsidRPr="00AE6AAA" w:rsidRDefault="00995579" w:rsidP="00995579">
          <w:pPr>
            <w:spacing w:before="240" w:after="60" w:line="240" w:lineRule="auto"/>
            <w:jc w:val="center"/>
            <w:outlineLvl w:val="0"/>
            <w:rPr>
              <w:rFonts w:ascii="Calibri" w:eastAsia="Times New Roman" w:hAnsi="Calibri" w:cs="Times New Roman"/>
              <w:b/>
              <w:bCs/>
              <w:kern w:val="28"/>
              <w:sz w:val="36"/>
              <w:szCs w:val="32"/>
              <w:lang w:val="en-US"/>
            </w:rPr>
          </w:pPr>
          <w:r w:rsidRPr="00AE6AAA">
            <w:rPr>
              <w:rFonts w:ascii="Calibri" w:eastAsia="Times New Roman" w:hAnsi="Calibri" w:cs="Times New Roman"/>
              <w:b/>
              <w:bCs/>
              <w:kern w:val="28"/>
              <w:sz w:val="36"/>
              <w:szCs w:val="32"/>
              <w:lang w:val="en-US"/>
            </w:rPr>
            <w:t xml:space="preserve">Date of Evaluation: </w:t>
          </w:r>
          <w:bookmarkStart w:id="7" w:name="CompleteDate"/>
          <w:r>
            <w:rPr>
              <w:rFonts w:ascii="Calibri" w:eastAsia="Times New Roman" w:hAnsi="Calibri" w:cs="Times New Roman"/>
              <w:b/>
              <w:bCs/>
              <w:color w:val="000000"/>
              <w:kern w:val="28"/>
              <w:sz w:val="36"/>
              <w:szCs w:val="32"/>
              <w:lang w:val="en-US"/>
            </w:rPr>
            <w:t>01-04-2019</w:t>
          </w:r>
          <w:bookmarkEnd w:id="7"/>
        </w:p>
        <w:p w14:paraId="1A13A621" w14:textId="0CF04579" w:rsidR="00995579" w:rsidRPr="00AE6AAA" w:rsidRDefault="003F141B" w:rsidP="00995579">
          <w:pPr>
            <w:spacing w:before="240" w:after="60" w:line="240" w:lineRule="auto"/>
            <w:jc w:val="center"/>
            <w:outlineLvl w:val="0"/>
            <w:rPr>
              <w:rFonts w:ascii="Calibri" w:eastAsia="Times New Roman" w:hAnsi="Calibri" w:cs="Times New Roman"/>
              <w:b/>
              <w:bCs/>
              <w:kern w:val="28"/>
              <w:sz w:val="36"/>
              <w:szCs w:val="32"/>
              <w:lang w:val="en-US"/>
            </w:rPr>
          </w:pPr>
          <w:bookmarkStart w:id="8" w:name="Date_of_issue_of_report"/>
          <w:bookmarkEnd w:id="8"/>
          <w:r>
            <w:rPr>
              <w:rFonts w:ascii="Calibri" w:eastAsia="Times New Roman" w:hAnsi="Calibri" w:cs="Times New Roman"/>
              <w:b/>
              <w:bCs/>
              <w:kern w:val="28"/>
              <w:sz w:val="36"/>
              <w:szCs w:val="32"/>
              <w:lang w:val="en-US"/>
            </w:rPr>
            <w:t xml:space="preserve"> </w:t>
          </w:r>
        </w:p>
      </w:sdtContent>
    </w:sdt>
    <w:p w14:paraId="7ED90418" w14:textId="31296295" w:rsidR="00995579" w:rsidRPr="00995579" w:rsidRDefault="00911839" w:rsidP="00995579">
      <w:pPr>
        <w:spacing w:line="240" w:lineRule="auto"/>
        <w:jc w:val="center"/>
      </w:pPr>
      <w:r>
        <w:rPr>
          <w:noProof/>
          <w:lang w:eastAsia="en-IE"/>
        </w:rPr>
        <w:drawing>
          <wp:inline distT="0" distB="0" distL="0" distR="0" wp14:anchorId="1BB7AD5F" wp14:editId="7082D4AC">
            <wp:extent cx="1473200" cy="119507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73200" cy="1195070"/>
                    </a:xfrm>
                    <a:prstGeom prst="rect">
                      <a:avLst/>
                    </a:prstGeom>
                  </pic:spPr>
                </pic:pic>
              </a:graphicData>
            </a:graphic>
          </wp:inline>
        </w:drawing>
      </w:r>
    </w:p>
    <w:p w14:paraId="667F1131" w14:textId="0ACB8C24" w:rsidR="00995579" w:rsidRPr="00911839" w:rsidRDefault="00995579" w:rsidP="00995579">
      <w:pPr>
        <w:spacing w:line="240" w:lineRule="auto"/>
        <w:jc w:val="both"/>
        <w:rPr>
          <w:b/>
          <w:sz w:val="26"/>
          <w:szCs w:val="26"/>
        </w:rPr>
      </w:pPr>
      <w:r w:rsidRPr="00995579">
        <w:rPr>
          <w:b/>
        </w:rPr>
        <w:br w:type="page"/>
      </w:r>
      <w:bookmarkStart w:id="9" w:name="_Toc442378244"/>
      <w:bookmarkStart w:id="10" w:name="_Toc442820435"/>
      <w:bookmarkStart w:id="11" w:name="_Toc443922640"/>
      <w:r w:rsidR="00911839" w:rsidRPr="00911839">
        <w:rPr>
          <w:b/>
          <w:sz w:val="26"/>
          <w:szCs w:val="26"/>
        </w:rPr>
        <w:lastRenderedPageBreak/>
        <w:t>WHOLE-SCHOOL EVALUATION – MANA</w:t>
      </w:r>
      <w:r w:rsidR="00911839">
        <w:rPr>
          <w:b/>
          <w:sz w:val="26"/>
          <w:szCs w:val="26"/>
        </w:rPr>
        <w:t>GEMENT, LEADERSHIP AND LEARNING</w:t>
      </w:r>
    </w:p>
    <w:p w14:paraId="33C36409" w14:textId="77777777" w:rsidR="00995579" w:rsidRPr="00995579" w:rsidRDefault="00995579" w:rsidP="00995579">
      <w:pPr>
        <w:spacing w:line="240" w:lineRule="auto"/>
        <w:jc w:val="both"/>
      </w:pPr>
      <w:r w:rsidRPr="00995579">
        <w:t>Whole-School Evaluation – Management, Leadership and Learning reports on the quality of teaching and learning and on the quality of management and leadership in a school. It affirms good practice and makes recommendations, where appropriate, to aid the further development of educational provision in the school.</w:t>
      </w:r>
    </w:p>
    <w:p w14:paraId="34BE5093" w14:textId="77777777" w:rsidR="00911839" w:rsidRDefault="00911839" w:rsidP="00995579">
      <w:pPr>
        <w:spacing w:line="240" w:lineRule="auto"/>
        <w:jc w:val="both"/>
        <w:rPr>
          <w:b/>
        </w:rPr>
      </w:pPr>
    </w:p>
    <w:p w14:paraId="0B42B7C5" w14:textId="77777777" w:rsidR="00995579" w:rsidRPr="00995579" w:rsidRDefault="00995579" w:rsidP="00995579">
      <w:pPr>
        <w:spacing w:line="240" w:lineRule="auto"/>
        <w:jc w:val="both"/>
        <w:rPr>
          <w:b/>
        </w:rPr>
      </w:pPr>
      <w:r w:rsidRPr="00995579">
        <w:rPr>
          <w:b/>
        </w:rPr>
        <w:t>How to read this report</w:t>
      </w:r>
    </w:p>
    <w:p w14:paraId="1990C368" w14:textId="77777777" w:rsidR="00995579" w:rsidRPr="00995579" w:rsidRDefault="00995579" w:rsidP="00995579">
      <w:pPr>
        <w:spacing w:line="240" w:lineRule="auto"/>
        <w:jc w:val="both"/>
      </w:pPr>
      <w:r w:rsidRPr="00995579">
        <w:rPr>
          <w:bCs/>
          <w:iCs/>
          <w:lang w:eastAsia="en-IE"/>
        </w:rPr>
        <w:t xml:space="preserve">During this inspection, </w:t>
      </w:r>
      <w:r w:rsidRPr="00995579">
        <w:rPr>
          <w:spacing w:val="3"/>
        </w:rPr>
        <w:t>the inspectors</w:t>
      </w:r>
      <w:r w:rsidRPr="00995579">
        <w:rPr>
          <w:spacing w:val="7"/>
        </w:rPr>
        <w:t xml:space="preserve"> </w:t>
      </w:r>
      <w:r w:rsidRPr="00995579">
        <w:t>e</w:t>
      </w:r>
      <w:r w:rsidRPr="00995579">
        <w:rPr>
          <w:spacing w:val="-1"/>
        </w:rPr>
        <w:t>v</w:t>
      </w:r>
      <w:r w:rsidRPr="00995579">
        <w:t>a</w:t>
      </w:r>
      <w:r w:rsidRPr="00995579">
        <w:rPr>
          <w:spacing w:val="-1"/>
        </w:rPr>
        <w:t>l</w:t>
      </w:r>
      <w:r w:rsidRPr="00995579">
        <w:rPr>
          <w:spacing w:val="2"/>
        </w:rPr>
        <w:t>u</w:t>
      </w:r>
      <w:r w:rsidRPr="00995579">
        <w:t>ated</w:t>
      </w:r>
      <w:r w:rsidRPr="00995579">
        <w:rPr>
          <w:spacing w:val="-1"/>
        </w:rPr>
        <w:t xml:space="preserve"> </w:t>
      </w:r>
      <w:r w:rsidRPr="00995579">
        <w:t>and</w:t>
      </w:r>
      <w:r w:rsidRPr="00995579">
        <w:rPr>
          <w:spacing w:val="4"/>
        </w:rPr>
        <w:t xml:space="preserve"> </w:t>
      </w:r>
      <w:r w:rsidRPr="00995579">
        <w:rPr>
          <w:spacing w:val="1"/>
        </w:rPr>
        <w:t>r</w:t>
      </w:r>
      <w:r w:rsidRPr="00995579">
        <w:rPr>
          <w:spacing w:val="2"/>
        </w:rPr>
        <w:t>e</w:t>
      </w:r>
      <w:r w:rsidRPr="00995579">
        <w:t>po</w:t>
      </w:r>
      <w:r w:rsidRPr="00995579">
        <w:rPr>
          <w:spacing w:val="1"/>
        </w:rPr>
        <w:t>r</w:t>
      </w:r>
      <w:r w:rsidRPr="00995579">
        <w:t>ted un</w:t>
      </w:r>
      <w:r w:rsidRPr="00995579">
        <w:rPr>
          <w:spacing w:val="2"/>
        </w:rPr>
        <w:t>d</w:t>
      </w:r>
      <w:r w:rsidRPr="00995579">
        <w:t>er</w:t>
      </w:r>
      <w:r w:rsidRPr="00995579">
        <w:rPr>
          <w:spacing w:val="3"/>
        </w:rPr>
        <w:t xml:space="preserve"> </w:t>
      </w:r>
      <w:r w:rsidRPr="00995579">
        <w:t>the</w:t>
      </w:r>
      <w:r w:rsidRPr="00995579">
        <w:rPr>
          <w:spacing w:val="4"/>
        </w:rPr>
        <w:t xml:space="preserve"> </w:t>
      </w:r>
      <w:r w:rsidRPr="00995579">
        <w:rPr>
          <w:spacing w:val="2"/>
        </w:rPr>
        <w:t>f</w:t>
      </w:r>
      <w:r w:rsidRPr="00995579">
        <w:t>o</w:t>
      </w:r>
      <w:r w:rsidRPr="00995579">
        <w:rPr>
          <w:spacing w:val="-1"/>
        </w:rPr>
        <w:t>l</w:t>
      </w:r>
      <w:r w:rsidRPr="00995579">
        <w:rPr>
          <w:spacing w:val="1"/>
        </w:rPr>
        <w:t>l</w:t>
      </w:r>
      <w:r w:rsidRPr="00995579">
        <w:rPr>
          <w:spacing w:val="2"/>
        </w:rPr>
        <w:t>o</w:t>
      </w:r>
      <w:r w:rsidRPr="00995579">
        <w:rPr>
          <w:spacing w:val="-2"/>
        </w:rPr>
        <w:t>w</w:t>
      </w:r>
      <w:r w:rsidRPr="00995579">
        <w:rPr>
          <w:spacing w:val="1"/>
        </w:rPr>
        <w:t>i</w:t>
      </w:r>
      <w:r w:rsidRPr="00995579">
        <w:rPr>
          <w:spacing w:val="2"/>
        </w:rPr>
        <w:t>n</w:t>
      </w:r>
      <w:r w:rsidRPr="00995579">
        <w:t>g hea</w:t>
      </w:r>
      <w:r w:rsidRPr="00995579">
        <w:rPr>
          <w:spacing w:val="2"/>
        </w:rPr>
        <w:t>d</w:t>
      </w:r>
      <w:r w:rsidRPr="00995579">
        <w:rPr>
          <w:spacing w:val="-1"/>
        </w:rPr>
        <w:t>i</w:t>
      </w:r>
      <w:r w:rsidRPr="00995579">
        <w:rPr>
          <w:spacing w:val="2"/>
        </w:rPr>
        <w:t>n</w:t>
      </w:r>
      <w:r w:rsidRPr="00995579">
        <w:t>gs</w:t>
      </w:r>
      <w:r w:rsidRPr="00995579">
        <w:rPr>
          <w:spacing w:val="-7"/>
        </w:rPr>
        <w:t xml:space="preserve"> </w:t>
      </w:r>
      <w:r w:rsidRPr="00995579">
        <w:t>or</w:t>
      </w:r>
      <w:r w:rsidRPr="00995579">
        <w:rPr>
          <w:spacing w:val="-2"/>
        </w:rPr>
        <w:t xml:space="preserve"> </w:t>
      </w:r>
      <w:r w:rsidRPr="00995579">
        <w:t>a</w:t>
      </w:r>
      <w:r w:rsidRPr="00995579">
        <w:rPr>
          <w:spacing w:val="1"/>
        </w:rPr>
        <w:t>r</w:t>
      </w:r>
      <w:r w:rsidRPr="00995579">
        <w:t>eas</w:t>
      </w:r>
      <w:r w:rsidRPr="00995579">
        <w:rPr>
          <w:spacing w:val="-2"/>
        </w:rPr>
        <w:t xml:space="preserve"> </w:t>
      </w:r>
      <w:r w:rsidRPr="00995579">
        <w:t>of enq</w:t>
      </w:r>
      <w:r w:rsidRPr="00995579">
        <w:rPr>
          <w:spacing w:val="2"/>
        </w:rPr>
        <w:t>u</w:t>
      </w:r>
      <w:r w:rsidRPr="00995579">
        <w:rPr>
          <w:spacing w:val="-1"/>
        </w:rPr>
        <w:t>i</w:t>
      </w:r>
      <w:r w:rsidRPr="00995579">
        <w:rPr>
          <w:spacing w:val="3"/>
        </w:rPr>
        <w:t>r</w:t>
      </w:r>
      <w:r w:rsidRPr="00995579">
        <w:rPr>
          <w:spacing w:val="-4"/>
        </w:rPr>
        <w:t>y</w:t>
      </w:r>
      <w:r w:rsidRPr="00995579">
        <w:t>:</w:t>
      </w:r>
    </w:p>
    <w:p w14:paraId="61A52128" w14:textId="77777777" w:rsidR="00995579" w:rsidRPr="00995579" w:rsidRDefault="00995579" w:rsidP="00995579">
      <w:pPr>
        <w:pStyle w:val="ListParagraph"/>
        <w:numPr>
          <w:ilvl w:val="0"/>
          <w:numId w:val="14"/>
        </w:numPr>
        <w:spacing w:line="240" w:lineRule="auto"/>
        <w:jc w:val="both"/>
      </w:pPr>
      <w:r w:rsidRPr="00995579">
        <w:t>Quality of school leadership and management</w:t>
      </w:r>
    </w:p>
    <w:p w14:paraId="16F5D419" w14:textId="77777777" w:rsidR="00995579" w:rsidRPr="00995579" w:rsidRDefault="00995579" w:rsidP="00995579">
      <w:pPr>
        <w:pStyle w:val="ListParagraph"/>
        <w:numPr>
          <w:ilvl w:val="0"/>
          <w:numId w:val="14"/>
        </w:numPr>
        <w:spacing w:line="240" w:lineRule="auto"/>
        <w:jc w:val="both"/>
      </w:pPr>
      <w:r w:rsidRPr="00995579">
        <w:t xml:space="preserve">Quality of teaching and learning </w:t>
      </w:r>
    </w:p>
    <w:p w14:paraId="6FD69161" w14:textId="77777777" w:rsidR="00995579" w:rsidRPr="00995579" w:rsidRDefault="00995579" w:rsidP="00995579">
      <w:pPr>
        <w:pStyle w:val="ListParagraph"/>
        <w:numPr>
          <w:ilvl w:val="0"/>
          <w:numId w:val="14"/>
        </w:numPr>
        <w:spacing w:line="240" w:lineRule="auto"/>
        <w:jc w:val="both"/>
      </w:pPr>
      <w:r w:rsidRPr="00995579">
        <w:t>Implementation of recommendations from previous evaluations</w:t>
      </w:r>
    </w:p>
    <w:p w14:paraId="15942F53" w14:textId="77777777" w:rsidR="00995579" w:rsidRDefault="00995579" w:rsidP="00995579">
      <w:pPr>
        <w:pStyle w:val="ListParagraph"/>
        <w:numPr>
          <w:ilvl w:val="0"/>
          <w:numId w:val="14"/>
        </w:numPr>
        <w:spacing w:line="240" w:lineRule="auto"/>
        <w:jc w:val="both"/>
      </w:pPr>
      <w:r w:rsidRPr="00995579">
        <w:t>The school’s self-evaluation process and capacity for school improvement</w:t>
      </w:r>
    </w:p>
    <w:p w14:paraId="70E84B02" w14:textId="77777777" w:rsidR="00995579" w:rsidRDefault="00995579" w:rsidP="00995579">
      <w:pPr>
        <w:spacing w:line="240" w:lineRule="auto"/>
        <w:jc w:val="both"/>
      </w:pPr>
      <w:r w:rsidRPr="00995579">
        <w:t>Inspectors describe the quality of each of these areas using the Inspectorate’s quality continuum which is shown on the final page of this report. The quality continuum provides examples of the language used by inspectors when evaluating and describing the quality of the school’s provision in each area.</w:t>
      </w:r>
    </w:p>
    <w:p w14:paraId="16FC84B6" w14:textId="77777777" w:rsidR="00E0424A" w:rsidRPr="00261CEA" w:rsidRDefault="00E0424A" w:rsidP="00E0424A">
      <w:pPr>
        <w:jc w:val="both"/>
        <w:rPr>
          <w:rFonts w:ascii="Calibri" w:hAnsi="Calibri" w:cs="Arial"/>
        </w:rPr>
      </w:pPr>
      <w:r w:rsidRPr="00261CEA">
        <w:rPr>
          <w:rFonts w:ascii="Calibri" w:hAnsi="Calibri" w:cs="Arial"/>
        </w:rPr>
        <w:t>The board of management of the school was given an opportunity to comment in writing on the findings and recommendations of the report, and the response of the board will be found in the appendix of this report.</w:t>
      </w:r>
    </w:p>
    <w:p w14:paraId="3426B1D2" w14:textId="77777777" w:rsidR="001813C8" w:rsidRPr="001813C8" w:rsidRDefault="001813C8" w:rsidP="001813C8">
      <w:pPr>
        <w:spacing w:line="240" w:lineRule="auto"/>
        <w:jc w:val="both"/>
        <w:rPr>
          <w:b/>
          <w:sz w:val="26"/>
          <w:szCs w:val="26"/>
        </w:rPr>
      </w:pPr>
      <w:r w:rsidRPr="001813C8">
        <w:rPr>
          <w:b/>
          <w:sz w:val="26"/>
          <w:szCs w:val="26"/>
        </w:rPr>
        <w:t>CHILD PROTECTION</w:t>
      </w:r>
    </w:p>
    <w:p w14:paraId="0B142A8D" w14:textId="77777777" w:rsidR="001813C8" w:rsidRDefault="001813C8" w:rsidP="001813C8">
      <w:pPr>
        <w:pStyle w:val="NoSpacing"/>
      </w:pPr>
    </w:p>
    <w:p w14:paraId="1FB12BC1" w14:textId="77777777" w:rsidR="001813C8" w:rsidRDefault="001813C8" w:rsidP="001813C8">
      <w:pPr>
        <w:pStyle w:val="NoSpacing"/>
      </w:pPr>
      <w:r>
        <w:t>During the inspection visit, the following checks in relation to the school’s child protection procedures were conducted:</w:t>
      </w:r>
    </w:p>
    <w:p w14:paraId="6AE85E5B" w14:textId="77777777" w:rsidR="001813C8" w:rsidRPr="00530BE8" w:rsidRDefault="001813C8" w:rsidP="001813C8">
      <w:pPr>
        <w:pStyle w:val="NoSpacing"/>
        <w:ind w:left="425" w:hanging="425"/>
      </w:pPr>
      <w:r>
        <w:t xml:space="preserve">1. </w:t>
      </w:r>
      <w:r>
        <w:tab/>
      </w:r>
      <w:r w:rsidRPr="00530BE8">
        <w:t>The name of the DLP and the Child Safeguarding Statement are prominently displayed near the main entrance to the school</w:t>
      </w:r>
      <w:r>
        <w:t>.</w:t>
      </w:r>
    </w:p>
    <w:p w14:paraId="6F78C1B1" w14:textId="77777777" w:rsidR="001813C8" w:rsidRPr="00530BE8" w:rsidRDefault="001813C8" w:rsidP="001813C8">
      <w:pPr>
        <w:pStyle w:val="NoSpacing"/>
        <w:ind w:left="426" w:hanging="426"/>
      </w:pPr>
      <w:r>
        <w:t xml:space="preserve">2. </w:t>
      </w:r>
      <w:r>
        <w:tab/>
      </w:r>
      <w:r w:rsidRPr="00530BE8">
        <w:t>The Child Safeguarding Statement has been ratified by the board and includes an annual review and a risk assessment</w:t>
      </w:r>
      <w:r>
        <w:t>.</w:t>
      </w:r>
    </w:p>
    <w:p w14:paraId="06AB8E3A" w14:textId="77777777" w:rsidR="001813C8" w:rsidRPr="00530BE8" w:rsidRDefault="001813C8" w:rsidP="001813C8">
      <w:pPr>
        <w:pStyle w:val="NoSpacing"/>
        <w:ind w:left="426" w:hanging="426"/>
      </w:pPr>
      <w:r>
        <w:t xml:space="preserve">3. </w:t>
      </w:r>
      <w:r>
        <w:tab/>
      </w:r>
      <w:r w:rsidRPr="00530BE8">
        <w:t xml:space="preserve">All teachers visited </w:t>
      </w:r>
      <w:r>
        <w:t xml:space="preserve">reported that they </w:t>
      </w:r>
      <w:r w:rsidRPr="00530BE8">
        <w:t xml:space="preserve">have read the Child Safeguarding Statement and </w:t>
      </w:r>
      <w:r>
        <w:t xml:space="preserve">that they </w:t>
      </w:r>
      <w:r w:rsidRPr="00530BE8">
        <w:t>are aware</w:t>
      </w:r>
      <w:r>
        <w:t xml:space="preserve"> of their responsibilities as </w:t>
      </w:r>
      <w:r w:rsidRPr="00530BE8">
        <w:t>mandated person</w:t>
      </w:r>
      <w:r>
        <w:t>s.</w:t>
      </w:r>
      <w:r w:rsidRPr="00530BE8">
        <w:t xml:space="preserve"> </w:t>
      </w:r>
    </w:p>
    <w:p w14:paraId="7E7C0256" w14:textId="77777777" w:rsidR="001813C8" w:rsidRPr="00530BE8" w:rsidRDefault="001813C8" w:rsidP="001813C8">
      <w:pPr>
        <w:pStyle w:val="NoSpacing"/>
        <w:ind w:left="426" w:hanging="426"/>
      </w:pPr>
      <w:r>
        <w:t xml:space="preserve">4. </w:t>
      </w:r>
      <w:r>
        <w:tab/>
      </w:r>
      <w:r w:rsidRPr="00530BE8">
        <w:t xml:space="preserve">The Child Safeguarding Statement meets the requirements of the Child Protection Procedures </w:t>
      </w:r>
      <w:r>
        <w:t xml:space="preserve">for Primary and Post-Primary Schools </w:t>
      </w:r>
      <w:r w:rsidRPr="00530BE8">
        <w:t>2017</w:t>
      </w:r>
      <w:r>
        <w:t>.</w:t>
      </w:r>
    </w:p>
    <w:p w14:paraId="76729114" w14:textId="77777777" w:rsidR="001813C8" w:rsidRPr="00530BE8" w:rsidRDefault="001813C8" w:rsidP="001813C8">
      <w:pPr>
        <w:pStyle w:val="NoSpacing"/>
        <w:ind w:left="426" w:hanging="426"/>
      </w:pPr>
      <w:r>
        <w:t xml:space="preserve">5. </w:t>
      </w:r>
      <w:r>
        <w:tab/>
      </w:r>
      <w:r w:rsidRPr="00737B26">
        <w:rPr>
          <w:rFonts w:cs="Arial"/>
        </w:rPr>
        <w:t>The records of the last three board of management meetings record a</w:t>
      </w:r>
      <w:r>
        <w:rPr>
          <w:rFonts w:cs="Arial"/>
        </w:rPr>
        <w:t xml:space="preserve"> child protection oversight</w:t>
      </w:r>
      <w:r w:rsidRPr="00737B26">
        <w:rPr>
          <w:rFonts w:cs="Arial"/>
        </w:rPr>
        <w:t xml:space="preserve"> report </w:t>
      </w:r>
      <w:r>
        <w:rPr>
          <w:rFonts w:cs="Arial"/>
        </w:rPr>
        <w:t xml:space="preserve">that meet </w:t>
      </w:r>
      <w:r w:rsidRPr="00737B26">
        <w:rPr>
          <w:rFonts w:cs="Arial"/>
        </w:rPr>
        <w:t>the requirements of the Child Protection Procedures for Primary and Post-Primary schools 2017</w:t>
      </w:r>
      <w:r>
        <w:rPr>
          <w:rFonts w:cs="Arial"/>
        </w:rPr>
        <w:t>.</w:t>
      </w:r>
    </w:p>
    <w:p w14:paraId="2434A594" w14:textId="77777777" w:rsidR="001813C8" w:rsidRPr="00530BE8" w:rsidRDefault="001813C8" w:rsidP="001813C8">
      <w:pPr>
        <w:pStyle w:val="NoSpacing"/>
        <w:ind w:left="426" w:hanging="426"/>
      </w:pPr>
      <w:r>
        <w:t xml:space="preserve">6. </w:t>
      </w:r>
      <w:r>
        <w:tab/>
      </w:r>
      <w:r w:rsidRPr="004A4BA0">
        <w:t>The board of management has ensured that arrangements are in place to provide information to all school personnel on the Child Protection Procedures for Primary and Post-Primary Schools, 2017</w:t>
      </w:r>
    </w:p>
    <w:p w14:paraId="12C0D53E" w14:textId="77777777" w:rsidR="001813C8" w:rsidRPr="00530BE8" w:rsidRDefault="001813C8" w:rsidP="001813C8">
      <w:pPr>
        <w:pStyle w:val="NoSpacing"/>
        <w:ind w:left="426" w:hanging="426"/>
      </w:pPr>
      <w:r>
        <w:t xml:space="preserve">7. </w:t>
      </w:r>
      <w:r>
        <w:tab/>
        <w:t xml:space="preserve">School planning documentation indicates that the school </w:t>
      </w:r>
      <w:r w:rsidRPr="00530BE8">
        <w:t>is making full provision for the relevant aspects of the curricu</w:t>
      </w:r>
      <w:r>
        <w:t>lum (SPHE, Stay Safe, RSE, Well</w:t>
      </w:r>
      <w:r w:rsidRPr="00530BE8">
        <w:t>being)</w:t>
      </w:r>
      <w:r>
        <w:t>.</w:t>
      </w:r>
    </w:p>
    <w:p w14:paraId="0AC16107" w14:textId="77777777" w:rsidR="001813C8" w:rsidRDefault="001813C8" w:rsidP="001813C8">
      <w:pPr>
        <w:pStyle w:val="NoSpacing"/>
        <w:ind w:left="426" w:hanging="426"/>
      </w:pPr>
      <w:r>
        <w:t xml:space="preserve">8. </w:t>
      </w:r>
      <w:r>
        <w:tab/>
      </w:r>
      <w:r w:rsidRPr="00530BE8">
        <w:t>Child protection records are maintained in a secure location</w:t>
      </w:r>
      <w:r>
        <w:t>.</w:t>
      </w:r>
    </w:p>
    <w:p w14:paraId="1D5E5BD0" w14:textId="77777777" w:rsidR="00E56508" w:rsidRDefault="00E56508" w:rsidP="00E56508">
      <w:pPr>
        <w:spacing w:line="240" w:lineRule="auto"/>
        <w:jc w:val="both"/>
      </w:pPr>
    </w:p>
    <w:p w14:paraId="0D384EED" w14:textId="77777777" w:rsidR="001813C8" w:rsidRDefault="001813C8" w:rsidP="001813C8">
      <w:r>
        <w:t xml:space="preserve">The school met the requirements in relation to each of the checks above. </w:t>
      </w:r>
    </w:p>
    <w:p w14:paraId="1A926CFC" w14:textId="77777777" w:rsidR="00995579" w:rsidRDefault="00995579" w:rsidP="00995579">
      <w:pPr>
        <w:spacing w:after="0" w:line="240" w:lineRule="auto"/>
        <w:contextualSpacing/>
        <w:outlineLvl w:val="1"/>
        <w:rPr>
          <w:sz w:val="28"/>
        </w:rPr>
      </w:pPr>
      <w:r w:rsidRPr="00995579">
        <w:br w:type="page"/>
      </w:r>
      <w:bookmarkStart w:id="12" w:name="_Toc443922638"/>
      <w:bookmarkStart w:id="13" w:name="_Toc442820433"/>
      <w:bookmarkStart w:id="14" w:name="_Toc442378242"/>
      <w:bookmarkStart w:id="15" w:name="_Toc442374495"/>
      <w:bookmarkEnd w:id="9"/>
      <w:bookmarkEnd w:id="10"/>
      <w:bookmarkEnd w:id="11"/>
      <w:r w:rsidRPr="00995579">
        <w:rPr>
          <w:sz w:val="28"/>
        </w:rPr>
        <w:lastRenderedPageBreak/>
        <w:t>WHOLE-SCHOOL EVALUATION – MANAGEMENT, LEADERSHIP AND LEARNING</w:t>
      </w:r>
      <w:bookmarkEnd w:id="12"/>
      <w:bookmarkEnd w:id="13"/>
      <w:bookmarkEnd w:id="14"/>
      <w:bookmarkEnd w:id="15"/>
    </w:p>
    <w:p w14:paraId="631A92C8" w14:textId="77777777" w:rsidR="00153E25" w:rsidRPr="00995579" w:rsidRDefault="00153E25" w:rsidP="00995579">
      <w:pPr>
        <w:spacing w:after="0" w:line="240" w:lineRule="auto"/>
        <w:contextualSpacing/>
        <w:outlineLvl w:val="1"/>
        <w:rPr>
          <w:sz w:val="28"/>
        </w:rPr>
      </w:pPr>
    </w:p>
    <w:tbl>
      <w:tblPr>
        <w:tblW w:w="9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4245"/>
        <w:gridCol w:w="4879"/>
      </w:tblGrid>
      <w:tr w:rsidR="00995579" w:rsidRPr="00995579" w14:paraId="5B75E453" w14:textId="77777777" w:rsidTr="00995579">
        <w:trPr>
          <w:trHeight w:val="315"/>
        </w:trPr>
        <w:tc>
          <w:tcPr>
            <w:tcW w:w="4245" w:type="dxa"/>
            <w:tcBorders>
              <w:top w:val="single" w:sz="6" w:space="0" w:color="000000"/>
              <w:left w:val="single" w:sz="6" w:space="0" w:color="000000"/>
              <w:bottom w:val="single" w:sz="6" w:space="0" w:color="000000"/>
              <w:right w:val="single" w:sz="6" w:space="0" w:color="000000"/>
            </w:tcBorders>
            <w:hideMark/>
          </w:tcPr>
          <w:p w14:paraId="6BC66372" w14:textId="77777777" w:rsidR="00995579" w:rsidRPr="00995579" w:rsidRDefault="00995579" w:rsidP="00995579">
            <w:pPr>
              <w:spacing w:after="0" w:line="240" w:lineRule="auto"/>
              <w:outlineLvl w:val="0"/>
              <w:rPr>
                <w:b/>
                <w:color w:val="000000" w:themeColor="text1"/>
              </w:rPr>
            </w:pPr>
            <w:r w:rsidRPr="00995579">
              <w:rPr>
                <w:b/>
                <w:color w:val="000000" w:themeColor="text1"/>
              </w:rPr>
              <w:t>Dates of inspection</w:t>
            </w:r>
          </w:p>
        </w:tc>
        <w:tc>
          <w:tcPr>
            <w:tcW w:w="4879" w:type="dxa"/>
            <w:tcBorders>
              <w:top w:val="single" w:sz="6" w:space="0" w:color="000000"/>
              <w:left w:val="single" w:sz="6" w:space="0" w:color="000000"/>
              <w:bottom w:val="single" w:sz="6" w:space="0" w:color="000000"/>
              <w:right w:val="single" w:sz="6" w:space="0" w:color="000000"/>
            </w:tcBorders>
            <w:hideMark/>
          </w:tcPr>
          <w:p w14:paraId="34E1F4B7" w14:textId="77777777" w:rsidR="00995579" w:rsidRPr="00995579" w:rsidRDefault="00995579" w:rsidP="00995579">
            <w:pPr>
              <w:spacing w:after="0" w:line="240" w:lineRule="auto"/>
              <w:outlineLvl w:val="0"/>
              <w:rPr>
                <w:b/>
                <w:color w:val="000000" w:themeColor="text1"/>
              </w:rPr>
            </w:pPr>
            <w:r w:rsidRPr="00995579">
              <w:rPr>
                <w:b/>
                <w:color w:val="000000" w:themeColor="text1"/>
              </w:rPr>
              <w:t xml:space="preserve"> </w:t>
            </w:r>
            <w:bookmarkStart w:id="16" w:name="CompleteDate_2"/>
            <w:r w:rsidRPr="00153E25">
              <w:rPr>
                <w:b/>
              </w:rPr>
              <w:t>01-04-2019</w:t>
            </w:r>
            <w:bookmarkEnd w:id="16"/>
          </w:p>
        </w:tc>
      </w:tr>
      <w:tr w:rsidR="00995579" w:rsidRPr="00995579" w14:paraId="3BDFEAE7" w14:textId="77777777" w:rsidTr="00995579">
        <w:trPr>
          <w:trHeight w:val="315"/>
        </w:trPr>
        <w:tc>
          <w:tcPr>
            <w:tcW w:w="4245" w:type="dxa"/>
            <w:tcBorders>
              <w:top w:val="single" w:sz="6" w:space="0" w:color="000000"/>
              <w:left w:val="single" w:sz="6" w:space="0" w:color="000000"/>
              <w:bottom w:val="single" w:sz="6" w:space="0" w:color="000000"/>
              <w:right w:val="single" w:sz="6" w:space="0" w:color="000000"/>
            </w:tcBorders>
            <w:hideMark/>
          </w:tcPr>
          <w:p w14:paraId="54C527CE" w14:textId="77777777" w:rsidR="00995579" w:rsidRPr="00995579" w:rsidRDefault="00995579" w:rsidP="00995579">
            <w:pPr>
              <w:spacing w:after="0" w:line="240" w:lineRule="auto"/>
              <w:rPr>
                <w:color w:val="000000" w:themeColor="text1"/>
              </w:rPr>
            </w:pPr>
            <w:r w:rsidRPr="00995579">
              <w:rPr>
                <w:color w:val="000000" w:themeColor="text1"/>
              </w:rPr>
              <w:t>Inspection activities undertaken</w:t>
            </w:r>
          </w:p>
          <w:p w14:paraId="2A94FA01" w14:textId="51678E5E" w:rsidR="00995579" w:rsidRPr="00995579" w:rsidRDefault="00995579" w:rsidP="00995579">
            <w:pPr>
              <w:numPr>
                <w:ilvl w:val="0"/>
                <w:numId w:val="12"/>
              </w:numPr>
              <w:spacing w:after="0" w:line="240" w:lineRule="auto"/>
              <w:jc w:val="both"/>
              <w:rPr>
                <w:color w:val="000000" w:themeColor="text1"/>
              </w:rPr>
            </w:pPr>
            <w:r w:rsidRPr="00995579">
              <w:rPr>
                <w:color w:val="000000" w:themeColor="text1"/>
              </w:rPr>
              <w:t xml:space="preserve">Meeting with </w:t>
            </w:r>
            <w:r w:rsidR="00874860">
              <w:rPr>
                <w:color w:val="000000" w:themeColor="text1"/>
              </w:rPr>
              <w:t>b</w:t>
            </w:r>
            <w:r w:rsidRPr="00995579">
              <w:rPr>
                <w:color w:val="000000" w:themeColor="text1"/>
              </w:rPr>
              <w:t>o</w:t>
            </w:r>
            <w:r w:rsidR="00874860">
              <w:rPr>
                <w:color w:val="000000" w:themeColor="text1"/>
              </w:rPr>
              <w:t>ard of m</w:t>
            </w:r>
            <w:r w:rsidRPr="00995579">
              <w:rPr>
                <w:color w:val="000000" w:themeColor="text1"/>
              </w:rPr>
              <w:t>anagement</w:t>
            </w:r>
          </w:p>
          <w:p w14:paraId="3047CEFB" w14:textId="77777777" w:rsidR="00995579" w:rsidRPr="00995579" w:rsidRDefault="00995579" w:rsidP="00995579">
            <w:pPr>
              <w:numPr>
                <w:ilvl w:val="0"/>
                <w:numId w:val="12"/>
              </w:numPr>
              <w:spacing w:after="0" w:line="240" w:lineRule="auto"/>
              <w:jc w:val="both"/>
              <w:rPr>
                <w:color w:val="000000" w:themeColor="text1"/>
              </w:rPr>
            </w:pPr>
            <w:r w:rsidRPr="00995579">
              <w:rPr>
                <w:color w:val="000000" w:themeColor="text1"/>
              </w:rPr>
              <w:t>Meetings with principal and deputy principal</w:t>
            </w:r>
          </w:p>
          <w:p w14:paraId="4DDC4C1F" w14:textId="08DFAAEF" w:rsidR="00995579" w:rsidRPr="00995579" w:rsidRDefault="00681F8B" w:rsidP="00995579">
            <w:pPr>
              <w:numPr>
                <w:ilvl w:val="0"/>
                <w:numId w:val="12"/>
              </w:numPr>
              <w:spacing w:after="0" w:line="240" w:lineRule="auto"/>
              <w:jc w:val="both"/>
              <w:rPr>
                <w:color w:val="000000" w:themeColor="text1"/>
              </w:rPr>
            </w:pPr>
            <w:r>
              <w:rPr>
                <w:color w:val="000000" w:themeColor="text1"/>
              </w:rPr>
              <w:t>Meetings</w:t>
            </w:r>
            <w:r w:rsidR="00995579" w:rsidRPr="00995579">
              <w:rPr>
                <w:color w:val="000000" w:themeColor="text1"/>
              </w:rPr>
              <w:t xml:space="preserve"> with key staff</w:t>
            </w:r>
          </w:p>
          <w:p w14:paraId="17613268" w14:textId="77777777" w:rsidR="00995579" w:rsidRPr="00995579" w:rsidRDefault="00995579" w:rsidP="00995579">
            <w:pPr>
              <w:numPr>
                <w:ilvl w:val="0"/>
                <w:numId w:val="12"/>
              </w:numPr>
              <w:spacing w:after="0" w:line="240" w:lineRule="auto"/>
              <w:jc w:val="both"/>
              <w:rPr>
                <w:color w:val="000000" w:themeColor="text1"/>
              </w:rPr>
            </w:pPr>
            <w:r w:rsidRPr="00995579">
              <w:rPr>
                <w:color w:val="000000" w:themeColor="text1"/>
              </w:rPr>
              <w:t xml:space="preserve">Review of relevant documents </w:t>
            </w:r>
          </w:p>
          <w:p w14:paraId="06D77DE7" w14:textId="77777777" w:rsidR="00995579" w:rsidRPr="00995579" w:rsidRDefault="00995579" w:rsidP="00995579">
            <w:pPr>
              <w:numPr>
                <w:ilvl w:val="0"/>
                <w:numId w:val="12"/>
              </w:numPr>
              <w:spacing w:after="0" w:line="240" w:lineRule="auto"/>
              <w:jc w:val="both"/>
              <w:rPr>
                <w:color w:val="000000" w:themeColor="text1"/>
              </w:rPr>
            </w:pPr>
            <w:r w:rsidRPr="00995579">
              <w:rPr>
                <w:color w:val="000000" w:themeColor="text1"/>
              </w:rPr>
              <w:t>Student focus-group interview</w:t>
            </w:r>
          </w:p>
        </w:tc>
        <w:tc>
          <w:tcPr>
            <w:tcW w:w="4879" w:type="dxa"/>
            <w:tcBorders>
              <w:top w:val="single" w:sz="6" w:space="0" w:color="000000"/>
              <w:left w:val="single" w:sz="6" w:space="0" w:color="000000"/>
              <w:bottom w:val="single" w:sz="6" w:space="0" w:color="000000"/>
              <w:right w:val="single" w:sz="6" w:space="0" w:color="000000"/>
            </w:tcBorders>
            <w:hideMark/>
          </w:tcPr>
          <w:p w14:paraId="1405AA4A" w14:textId="77777777" w:rsidR="00995579" w:rsidRPr="00995579" w:rsidRDefault="00995579" w:rsidP="00995579">
            <w:pPr>
              <w:numPr>
                <w:ilvl w:val="0"/>
                <w:numId w:val="12"/>
              </w:numPr>
              <w:spacing w:after="0" w:line="240" w:lineRule="auto"/>
              <w:jc w:val="both"/>
              <w:rPr>
                <w:color w:val="000000" w:themeColor="text1"/>
              </w:rPr>
            </w:pPr>
            <w:r w:rsidRPr="00995579">
              <w:rPr>
                <w:color w:val="000000" w:themeColor="text1"/>
              </w:rPr>
              <w:t>Meeting with parents</w:t>
            </w:r>
          </w:p>
          <w:p w14:paraId="3862822B" w14:textId="01ABC912" w:rsidR="00995579" w:rsidRPr="00995579" w:rsidRDefault="0089404A" w:rsidP="00995579">
            <w:pPr>
              <w:numPr>
                <w:ilvl w:val="0"/>
                <w:numId w:val="12"/>
              </w:numPr>
              <w:spacing w:after="0" w:line="240" w:lineRule="auto"/>
              <w:jc w:val="both"/>
              <w:rPr>
                <w:color w:val="000000" w:themeColor="text1"/>
              </w:rPr>
            </w:pPr>
            <w:r>
              <w:rPr>
                <w:color w:val="000000" w:themeColor="text1"/>
              </w:rPr>
              <w:t>Analysis of p</w:t>
            </w:r>
            <w:r w:rsidR="00995579" w:rsidRPr="00995579">
              <w:rPr>
                <w:color w:val="000000" w:themeColor="text1"/>
              </w:rPr>
              <w:t>arent, student and teacher questionnaires</w:t>
            </w:r>
          </w:p>
          <w:p w14:paraId="362888AF" w14:textId="77777777" w:rsidR="00995579" w:rsidRPr="00995579" w:rsidRDefault="00995579" w:rsidP="00995579">
            <w:pPr>
              <w:numPr>
                <w:ilvl w:val="0"/>
                <w:numId w:val="12"/>
              </w:numPr>
              <w:spacing w:after="0" w:line="240" w:lineRule="auto"/>
              <w:jc w:val="both"/>
              <w:rPr>
                <w:color w:val="000000" w:themeColor="text1"/>
              </w:rPr>
            </w:pPr>
            <w:r w:rsidRPr="00995579">
              <w:rPr>
                <w:color w:val="000000" w:themeColor="text1"/>
              </w:rPr>
              <w:t xml:space="preserve">Observation of teaching and learning </w:t>
            </w:r>
          </w:p>
          <w:p w14:paraId="4C106BFA" w14:textId="77777777" w:rsidR="00995579" w:rsidRPr="00995579" w:rsidRDefault="00995579" w:rsidP="00995579">
            <w:pPr>
              <w:numPr>
                <w:ilvl w:val="0"/>
                <w:numId w:val="12"/>
              </w:numPr>
              <w:spacing w:after="0" w:line="240" w:lineRule="auto"/>
              <w:jc w:val="both"/>
              <w:rPr>
                <w:color w:val="000000" w:themeColor="text1"/>
              </w:rPr>
            </w:pPr>
            <w:r w:rsidRPr="00995579">
              <w:rPr>
                <w:color w:val="000000" w:themeColor="text1"/>
              </w:rPr>
              <w:t xml:space="preserve">Examination of students’ work </w:t>
            </w:r>
          </w:p>
          <w:p w14:paraId="2D0B3DD2" w14:textId="77777777" w:rsidR="00995579" w:rsidRPr="00995579" w:rsidRDefault="00995579" w:rsidP="00995579">
            <w:pPr>
              <w:numPr>
                <w:ilvl w:val="0"/>
                <w:numId w:val="12"/>
              </w:numPr>
              <w:spacing w:after="0" w:line="240" w:lineRule="auto"/>
              <w:jc w:val="both"/>
              <w:rPr>
                <w:color w:val="000000" w:themeColor="text1"/>
              </w:rPr>
            </w:pPr>
            <w:r w:rsidRPr="00995579">
              <w:rPr>
                <w:color w:val="000000" w:themeColor="text1"/>
              </w:rPr>
              <w:t>Interaction with students</w:t>
            </w:r>
          </w:p>
          <w:p w14:paraId="234F7FA0" w14:textId="77777777" w:rsidR="00995579" w:rsidRPr="00995579" w:rsidRDefault="00995579" w:rsidP="00995579">
            <w:pPr>
              <w:numPr>
                <w:ilvl w:val="0"/>
                <w:numId w:val="12"/>
              </w:numPr>
              <w:spacing w:after="0" w:line="240" w:lineRule="auto"/>
              <w:jc w:val="both"/>
              <w:rPr>
                <w:color w:val="000000" w:themeColor="text1"/>
              </w:rPr>
            </w:pPr>
            <w:r w:rsidRPr="00995579">
              <w:rPr>
                <w:color w:val="000000" w:themeColor="text1"/>
              </w:rPr>
              <w:t>Feedback to senior management team, board of management and teachers</w:t>
            </w:r>
          </w:p>
        </w:tc>
      </w:tr>
    </w:tbl>
    <w:p w14:paraId="6D023769" w14:textId="77777777" w:rsidR="00995579" w:rsidRPr="00995579" w:rsidRDefault="00995579" w:rsidP="00995579">
      <w:pPr>
        <w:spacing w:after="0" w:line="240" w:lineRule="auto"/>
        <w:rPr>
          <w:i/>
          <w:color w:val="0070C0"/>
        </w:rPr>
      </w:pPr>
    </w:p>
    <w:p w14:paraId="091495C8" w14:textId="77777777" w:rsidR="00995579" w:rsidRPr="00995579" w:rsidRDefault="00995579" w:rsidP="00995579">
      <w:pPr>
        <w:spacing w:line="240" w:lineRule="auto"/>
        <w:jc w:val="both"/>
        <w:rPr>
          <w:b/>
        </w:rPr>
      </w:pPr>
      <w:r w:rsidRPr="00995579">
        <w:rPr>
          <w:b/>
        </w:rPr>
        <w:t>School context</w:t>
      </w:r>
    </w:p>
    <w:p w14:paraId="304EA0C3" w14:textId="0C50CE44" w:rsidR="00B23A75" w:rsidRPr="00B23A75" w:rsidRDefault="00B23A75" w:rsidP="00874860">
      <w:pPr>
        <w:spacing w:after="0" w:line="240" w:lineRule="auto"/>
        <w:jc w:val="both"/>
      </w:pPr>
      <w:r w:rsidRPr="00B23A75">
        <w:t xml:space="preserve">Ramsgrange Community School is a co-educational post-primary school with </w:t>
      </w:r>
      <w:r>
        <w:t xml:space="preserve">433 students </w:t>
      </w:r>
      <w:r w:rsidRPr="00B23A75">
        <w:t xml:space="preserve">serving the community of South </w:t>
      </w:r>
      <w:r>
        <w:t>County Wexford. The school provide</w:t>
      </w:r>
      <w:r w:rsidRPr="00B23A75">
        <w:t xml:space="preserve">s a </w:t>
      </w:r>
      <w:r>
        <w:t xml:space="preserve">broad </w:t>
      </w:r>
      <w:r w:rsidRPr="00B23A75">
        <w:t>range of curricular</w:t>
      </w:r>
      <w:r>
        <w:t xml:space="preserve"> programmes </w:t>
      </w:r>
      <w:r w:rsidRPr="00B23A75">
        <w:t xml:space="preserve">including </w:t>
      </w:r>
      <w:r w:rsidR="00874860">
        <w:t xml:space="preserve">the </w:t>
      </w:r>
      <w:r>
        <w:t>Junior Cycle</w:t>
      </w:r>
      <w:r w:rsidR="00874860">
        <w:t xml:space="preserve"> programme</w:t>
      </w:r>
      <w:r>
        <w:t>, Junior Certificate School P</w:t>
      </w:r>
      <w:r w:rsidR="00F029BB">
        <w:t>r</w:t>
      </w:r>
      <w:r>
        <w:t>ogramme,</w:t>
      </w:r>
      <w:r w:rsidR="00122C3D">
        <w:t xml:space="preserve"> </w:t>
      </w:r>
      <w:r w:rsidRPr="00B23A75">
        <w:t>optional Transition Year</w:t>
      </w:r>
      <w:r>
        <w:t xml:space="preserve"> (TY) programme, Leaving Certificate Vocational Programme,</w:t>
      </w:r>
      <w:r w:rsidRPr="00B23A75">
        <w:t xml:space="preserve"> Leaving Certificate Applied</w:t>
      </w:r>
      <w:r w:rsidR="00122C3D">
        <w:t>,</w:t>
      </w:r>
      <w:r>
        <w:t xml:space="preserve"> and the established Leaving Certificate. </w:t>
      </w:r>
      <w:r w:rsidRPr="00B23A75">
        <w:t>The school participates in Delivering Equality of Opportunity in Schools (DEIS)</w:t>
      </w:r>
      <w:r w:rsidR="00482CD2">
        <w:t>,</w:t>
      </w:r>
      <w:r w:rsidR="00F029BB">
        <w:t xml:space="preserve"> the action plan of the Department of Education and Skills for educational inclusion.</w:t>
      </w:r>
    </w:p>
    <w:p w14:paraId="1220CBAD" w14:textId="77777777" w:rsidR="0003345E" w:rsidRDefault="0003345E" w:rsidP="0003345E">
      <w:pPr>
        <w:spacing w:after="0" w:line="240" w:lineRule="auto"/>
      </w:pPr>
    </w:p>
    <w:p w14:paraId="5D0038C7" w14:textId="0F3254C3" w:rsidR="00995579" w:rsidRPr="0003345E" w:rsidRDefault="00995579" w:rsidP="0003345E">
      <w:pPr>
        <w:spacing w:after="0" w:line="240" w:lineRule="auto"/>
      </w:pPr>
      <w:r w:rsidRPr="00995579">
        <w:rPr>
          <w:b/>
        </w:rPr>
        <w:t>Summary of main findings and recommendations:</w:t>
      </w:r>
    </w:p>
    <w:p w14:paraId="6C8F2420" w14:textId="77777777" w:rsidR="00995579" w:rsidRPr="00995579" w:rsidRDefault="00995579" w:rsidP="00995579">
      <w:pPr>
        <w:spacing w:after="0" w:line="240" w:lineRule="auto"/>
        <w:rPr>
          <w:i/>
          <w:color w:val="0070C0"/>
        </w:rPr>
      </w:pPr>
    </w:p>
    <w:p w14:paraId="4A69C6CD" w14:textId="77777777" w:rsidR="00995579" w:rsidRPr="00995579" w:rsidRDefault="00995579" w:rsidP="00995579">
      <w:pPr>
        <w:spacing w:line="240" w:lineRule="auto"/>
        <w:jc w:val="both"/>
        <w:rPr>
          <w:b/>
        </w:rPr>
      </w:pPr>
      <w:r w:rsidRPr="00995579">
        <w:rPr>
          <w:b/>
        </w:rPr>
        <w:t>Findings</w:t>
      </w:r>
    </w:p>
    <w:p w14:paraId="0A8C6DDA" w14:textId="55FF853D" w:rsidR="0033304F" w:rsidRDefault="00F57D8A" w:rsidP="0089404A">
      <w:pPr>
        <w:pStyle w:val="ListParagraph"/>
        <w:numPr>
          <w:ilvl w:val="0"/>
          <w:numId w:val="19"/>
        </w:numPr>
        <w:spacing w:after="0" w:line="240" w:lineRule="auto"/>
        <w:jc w:val="both"/>
        <w:outlineLvl w:val="1"/>
      </w:pPr>
      <w:r>
        <w:t xml:space="preserve">The overall quality of school leadership and management is very high; </w:t>
      </w:r>
      <w:r w:rsidR="0047682E">
        <w:t xml:space="preserve">there is </w:t>
      </w:r>
      <w:r w:rsidR="0033304F">
        <w:t xml:space="preserve">a highly effective </w:t>
      </w:r>
      <w:r>
        <w:t xml:space="preserve">senior management team, a committed board of management and a dedicated, collaborative </w:t>
      </w:r>
      <w:r w:rsidR="00F970AA" w:rsidRPr="00DC66EF">
        <w:t xml:space="preserve">middle leadership and </w:t>
      </w:r>
      <w:r>
        <w:t xml:space="preserve">staff </w:t>
      </w:r>
      <w:r w:rsidR="00A22408">
        <w:t>work</w:t>
      </w:r>
      <w:r w:rsidR="0047682E">
        <w:t>ing</w:t>
      </w:r>
      <w:r w:rsidR="00A22408">
        <w:t xml:space="preserve"> diligently to deliver a p</w:t>
      </w:r>
      <w:r w:rsidR="0047682E">
        <w:t>ositi</w:t>
      </w:r>
      <w:r w:rsidR="00A22408">
        <w:t>ve learning environment for students.</w:t>
      </w:r>
      <w:r w:rsidR="0033304F" w:rsidRPr="0033304F">
        <w:t xml:space="preserve"> </w:t>
      </w:r>
    </w:p>
    <w:p w14:paraId="2856F2FA" w14:textId="06BF6D04" w:rsidR="00A22408" w:rsidRDefault="0033304F" w:rsidP="0089404A">
      <w:pPr>
        <w:pStyle w:val="ListParagraph"/>
        <w:numPr>
          <w:ilvl w:val="0"/>
          <w:numId w:val="19"/>
        </w:numPr>
        <w:spacing w:after="0" w:line="240" w:lineRule="auto"/>
        <w:jc w:val="both"/>
        <w:outlineLvl w:val="1"/>
      </w:pPr>
      <w:r>
        <w:t xml:space="preserve">The principal and other leaders in the school effectively foster a culture in which learning flourishes, they lead the school community to strive for excellence by promoting continuous improvement through </w:t>
      </w:r>
      <w:r w:rsidR="006D6BBB">
        <w:t xml:space="preserve">teamwork, </w:t>
      </w:r>
      <w:r>
        <w:t>action research, action learning and reflective practice.</w:t>
      </w:r>
    </w:p>
    <w:p w14:paraId="0A438046" w14:textId="20ACCCD1" w:rsidR="00F57D8A" w:rsidRDefault="00D930CE" w:rsidP="0089404A">
      <w:pPr>
        <w:pStyle w:val="ListParagraph"/>
        <w:numPr>
          <w:ilvl w:val="0"/>
          <w:numId w:val="19"/>
        </w:numPr>
        <w:spacing w:after="0" w:line="240" w:lineRule="auto"/>
        <w:jc w:val="both"/>
        <w:outlineLvl w:val="1"/>
      </w:pPr>
      <w:r>
        <w:t>S</w:t>
      </w:r>
      <w:r w:rsidR="00FF2018" w:rsidRPr="00FF2018">
        <w:t xml:space="preserve">tudents </w:t>
      </w:r>
      <w:r>
        <w:t>have</w:t>
      </w:r>
      <w:r w:rsidR="00FF2018" w:rsidRPr="00FF2018">
        <w:t xml:space="preserve"> access to </w:t>
      </w:r>
      <w:r w:rsidR="00FF2018">
        <w:t xml:space="preserve">a broad </w:t>
      </w:r>
      <w:r w:rsidR="00FF2018" w:rsidRPr="00FF2018">
        <w:t xml:space="preserve">curriculum </w:t>
      </w:r>
      <w:r w:rsidR="00FF2018">
        <w:t xml:space="preserve">at both junior and senior cycle; nonetheless there are </w:t>
      </w:r>
      <w:r w:rsidR="00F57D8A">
        <w:t>some aspects of future curricular provision that require consideration.</w:t>
      </w:r>
    </w:p>
    <w:p w14:paraId="34A0BE8B" w14:textId="45E2D639" w:rsidR="00F57D8A" w:rsidRDefault="00F970AA" w:rsidP="0089404A">
      <w:pPr>
        <w:pStyle w:val="ListParagraph"/>
        <w:numPr>
          <w:ilvl w:val="0"/>
          <w:numId w:val="19"/>
        </w:numPr>
        <w:spacing w:after="0" w:line="240" w:lineRule="auto"/>
        <w:jc w:val="both"/>
        <w:outlineLvl w:val="1"/>
      </w:pPr>
      <w:r>
        <w:t>H</w:t>
      </w:r>
      <w:r w:rsidR="00F57D8A">
        <w:t>ighly effe</w:t>
      </w:r>
      <w:r>
        <w:t xml:space="preserve">ctive policies and practices </w:t>
      </w:r>
      <w:r w:rsidR="00F57D8A">
        <w:t>support students’ educational</w:t>
      </w:r>
      <w:r w:rsidR="00AC1D08">
        <w:t xml:space="preserve">, social and personal wellbeing; it is </w:t>
      </w:r>
      <w:r w:rsidR="00F57D8A">
        <w:t xml:space="preserve">an inclusive school which values diversity and </w:t>
      </w:r>
      <w:r w:rsidR="00AC1D08">
        <w:t>partnership with the local community.</w:t>
      </w:r>
      <w:r w:rsidR="00F57D8A">
        <w:t xml:space="preserve"> </w:t>
      </w:r>
    </w:p>
    <w:p w14:paraId="15BAAE7E" w14:textId="3EF05F57" w:rsidR="00F57D8A" w:rsidRDefault="00F57D8A" w:rsidP="0089404A">
      <w:pPr>
        <w:pStyle w:val="ListParagraph"/>
        <w:numPr>
          <w:ilvl w:val="0"/>
          <w:numId w:val="19"/>
        </w:numPr>
        <w:spacing w:after="0" w:line="240" w:lineRule="auto"/>
        <w:jc w:val="both"/>
        <w:outlineLvl w:val="1"/>
      </w:pPr>
      <w:r>
        <w:t>The quality of teaching and learning in most lessons was very good or good; however, there was scop</w:t>
      </w:r>
      <w:r w:rsidR="001E15CA">
        <w:t xml:space="preserve">e to further develop and embed </w:t>
      </w:r>
      <w:r w:rsidR="00686675">
        <w:t xml:space="preserve">formative </w:t>
      </w:r>
      <w:r>
        <w:t>assessment, differentiation</w:t>
      </w:r>
      <w:r w:rsidR="0018164F">
        <w:t>,</w:t>
      </w:r>
      <w:r>
        <w:t xml:space="preserve"> and attainment tracking strategies in </w:t>
      </w:r>
      <w:r w:rsidR="00250FFD">
        <w:t>daily</w:t>
      </w:r>
      <w:r w:rsidR="00966C02">
        <w:t xml:space="preserve"> </w:t>
      </w:r>
      <w:r>
        <w:t xml:space="preserve">classroom practice. </w:t>
      </w:r>
    </w:p>
    <w:p w14:paraId="35C4E301" w14:textId="423CD8EE" w:rsidR="00F57D8A" w:rsidRDefault="00F57D8A" w:rsidP="0089404A">
      <w:pPr>
        <w:pStyle w:val="ListParagraph"/>
        <w:numPr>
          <w:ilvl w:val="0"/>
          <w:numId w:val="19"/>
        </w:numPr>
        <w:spacing w:after="0" w:line="240" w:lineRule="auto"/>
        <w:jc w:val="both"/>
        <w:outlineLvl w:val="1"/>
      </w:pPr>
      <w:r>
        <w:t>The principal and deputy principal</w:t>
      </w:r>
      <w:r w:rsidR="00686675">
        <w:t>,</w:t>
      </w:r>
      <w:r>
        <w:t xml:space="preserve"> supported by the DEIS core team</w:t>
      </w:r>
      <w:r w:rsidR="00686675">
        <w:t>,</w:t>
      </w:r>
      <w:r>
        <w:t xml:space="preserve"> have developed a strong culture of </w:t>
      </w:r>
      <w:r w:rsidR="0014761B">
        <w:t>school self-evaluation (</w:t>
      </w:r>
      <w:r>
        <w:t>SSE</w:t>
      </w:r>
      <w:r w:rsidR="0014761B">
        <w:t>)</w:t>
      </w:r>
      <w:r>
        <w:t xml:space="preserve"> action planning for improvement with </w:t>
      </w:r>
      <w:r w:rsidR="00190822">
        <w:t>good</w:t>
      </w:r>
      <w:r>
        <w:t xml:space="preserve"> </w:t>
      </w:r>
      <w:r w:rsidR="004F4A41">
        <w:t xml:space="preserve">teaching and learning </w:t>
      </w:r>
      <w:r>
        <w:t xml:space="preserve">targets and actions identified; however, </w:t>
      </w:r>
      <w:r w:rsidR="00A071D0">
        <w:t>monitoring of</w:t>
      </w:r>
      <w:r>
        <w:t xml:space="preserve"> </w:t>
      </w:r>
      <w:r w:rsidR="00A071D0">
        <w:t>progress and embedding of whole-school practices is not as effective.</w:t>
      </w:r>
    </w:p>
    <w:p w14:paraId="0D8E00E9" w14:textId="77777777" w:rsidR="00995579" w:rsidRPr="00995579" w:rsidRDefault="00995579" w:rsidP="00995579">
      <w:pPr>
        <w:spacing w:after="0" w:line="240" w:lineRule="auto"/>
        <w:jc w:val="both"/>
      </w:pPr>
    </w:p>
    <w:p w14:paraId="1BC5A9BD" w14:textId="77777777" w:rsidR="00995579" w:rsidRPr="00995579" w:rsidRDefault="00995579" w:rsidP="00995579">
      <w:pPr>
        <w:spacing w:line="240" w:lineRule="auto"/>
        <w:jc w:val="both"/>
        <w:rPr>
          <w:b/>
        </w:rPr>
      </w:pPr>
      <w:r w:rsidRPr="00995579">
        <w:rPr>
          <w:b/>
        </w:rPr>
        <w:t>Recommendations</w:t>
      </w:r>
    </w:p>
    <w:p w14:paraId="7D3ABB5D" w14:textId="483728EA" w:rsidR="00F57D8A" w:rsidRDefault="00874860" w:rsidP="0089404A">
      <w:pPr>
        <w:pStyle w:val="ListParagraph"/>
        <w:numPr>
          <w:ilvl w:val="0"/>
          <w:numId w:val="19"/>
        </w:numPr>
        <w:spacing w:after="0" w:line="240" w:lineRule="auto"/>
        <w:jc w:val="both"/>
        <w:outlineLvl w:val="1"/>
      </w:pPr>
      <w:r>
        <w:t>The board of management</w:t>
      </w:r>
      <w:r w:rsidR="000B3627">
        <w:t xml:space="preserve"> </w:t>
      </w:r>
      <w:r w:rsidR="00F57D8A">
        <w:t xml:space="preserve">should </w:t>
      </w:r>
      <w:r>
        <w:t xml:space="preserve">consult students and parents as part of a </w:t>
      </w:r>
      <w:r w:rsidR="00F57D8A">
        <w:t xml:space="preserve">review </w:t>
      </w:r>
      <w:r>
        <w:t xml:space="preserve">of </w:t>
      </w:r>
      <w:r w:rsidR="00F57D8A">
        <w:t xml:space="preserve">the current curriculum </w:t>
      </w:r>
      <w:r>
        <w:t>to</w:t>
      </w:r>
      <w:r w:rsidR="00F57D8A">
        <w:t xml:space="preserve"> explore the viability of</w:t>
      </w:r>
      <w:r w:rsidR="00B768F7">
        <w:t xml:space="preserve"> potential new J</w:t>
      </w:r>
      <w:r>
        <w:t xml:space="preserve">unior </w:t>
      </w:r>
      <w:r w:rsidR="00B768F7">
        <w:t>C</w:t>
      </w:r>
      <w:r>
        <w:t>ycle</w:t>
      </w:r>
      <w:r w:rsidR="00B768F7">
        <w:t xml:space="preserve"> </w:t>
      </w:r>
      <w:r>
        <w:t>short courses</w:t>
      </w:r>
      <w:r w:rsidR="00B768F7">
        <w:t xml:space="preserve"> and </w:t>
      </w:r>
      <w:r>
        <w:t xml:space="preserve">extending the range of the </w:t>
      </w:r>
      <w:r w:rsidR="00F57D8A">
        <w:t xml:space="preserve">subjects </w:t>
      </w:r>
      <w:r>
        <w:t xml:space="preserve">offered </w:t>
      </w:r>
      <w:r w:rsidR="00F57D8A">
        <w:t>at senior cycle</w:t>
      </w:r>
      <w:r>
        <w:t>.</w:t>
      </w:r>
    </w:p>
    <w:p w14:paraId="243788F9" w14:textId="69579A04" w:rsidR="00F57D8A" w:rsidRDefault="00F57D8A" w:rsidP="0089404A">
      <w:pPr>
        <w:pStyle w:val="ListParagraph"/>
        <w:numPr>
          <w:ilvl w:val="0"/>
          <w:numId w:val="19"/>
        </w:numPr>
        <w:jc w:val="both"/>
      </w:pPr>
      <w:r>
        <w:lastRenderedPageBreak/>
        <w:t xml:space="preserve">All teachers should further develop </w:t>
      </w:r>
      <w:r w:rsidR="00874860">
        <w:t xml:space="preserve">and implement </w:t>
      </w:r>
      <w:r w:rsidR="003878B2">
        <w:t xml:space="preserve">in daily lessons </w:t>
      </w:r>
      <w:r>
        <w:t>formative assessment</w:t>
      </w:r>
      <w:r w:rsidR="00686675">
        <w:t>,</w:t>
      </w:r>
      <w:r>
        <w:t xml:space="preserve"> differentiation </w:t>
      </w:r>
      <w:r w:rsidR="00686675">
        <w:t xml:space="preserve">and attainment tracking </w:t>
      </w:r>
      <w:r>
        <w:t>practices</w:t>
      </w:r>
      <w:r w:rsidR="00304FAC" w:rsidRPr="00304FAC">
        <w:t xml:space="preserve"> to support improved student outcomes.</w:t>
      </w:r>
    </w:p>
    <w:p w14:paraId="0C356D56" w14:textId="4A6D055A" w:rsidR="00686675" w:rsidRDefault="00F57D8A" w:rsidP="0089404A">
      <w:pPr>
        <w:pStyle w:val="ListParagraph"/>
        <w:numPr>
          <w:ilvl w:val="0"/>
          <w:numId w:val="19"/>
        </w:numPr>
        <w:jc w:val="both"/>
      </w:pPr>
      <w:r>
        <w:t xml:space="preserve">The SSE/DEIS team should systematically monitor the </w:t>
      </w:r>
      <w:r w:rsidR="006E1994">
        <w:t xml:space="preserve">SSE </w:t>
      </w:r>
      <w:r w:rsidR="00EB2CE0">
        <w:t xml:space="preserve">agreed </w:t>
      </w:r>
      <w:r w:rsidR="006E1994">
        <w:t xml:space="preserve">actions </w:t>
      </w:r>
      <w:r w:rsidR="00EB2CE0">
        <w:t>to</w:t>
      </w:r>
      <w:r w:rsidR="006E1994">
        <w:t xml:space="preserve"> evaluate the </w:t>
      </w:r>
      <w:r>
        <w:t xml:space="preserve">impact of </w:t>
      </w:r>
      <w:r w:rsidR="006E1994">
        <w:t>the</w:t>
      </w:r>
      <w:r>
        <w:t xml:space="preserve"> </w:t>
      </w:r>
      <w:r w:rsidR="006E1994">
        <w:t xml:space="preserve">identified </w:t>
      </w:r>
      <w:r w:rsidR="00634950">
        <w:t xml:space="preserve">teaching and learning </w:t>
      </w:r>
      <w:r w:rsidR="006E1994">
        <w:t xml:space="preserve">strategies on </w:t>
      </w:r>
      <w:r w:rsidR="00874860">
        <w:t>learner outcomes</w:t>
      </w:r>
      <w:r w:rsidR="00634950">
        <w:t>.</w:t>
      </w:r>
      <w:r>
        <w:t xml:space="preserve"> </w:t>
      </w:r>
    </w:p>
    <w:p w14:paraId="3853B052" w14:textId="4DCDEAE2" w:rsidR="00F970AA" w:rsidRDefault="00F970AA" w:rsidP="00995579">
      <w:pPr>
        <w:spacing w:line="240" w:lineRule="auto"/>
        <w:jc w:val="both"/>
        <w:rPr>
          <w:rFonts w:cs="Arial"/>
          <w:b/>
          <w:szCs w:val="20"/>
        </w:rPr>
      </w:pPr>
    </w:p>
    <w:p w14:paraId="5C51EBBF" w14:textId="77777777" w:rsidR="00D04642" w:rsidRDefault="00D04642" w:rsidP="00995579">
      <w:pPr>
        <w:spacing w:line="240" w:lineRule="auto"/>
        <w:jc w:val="both"/>
        <w:rPr>
          <w:rFonts w:cs="Arial"/>
          <w:b/>
          <w:szCs w:val="20"/>
        </w:rPr>
      </w:pPr>
    </w:p>
    <w:p w14:paraId="0E0B4534" w14:textId="4AC91EBB" w:rsidR="00995579" w:rsidRPr="00995579" w:rsidRDefault="00995579" w:rsidP="00F970AA">
      <w:pPr>
        <w:rPr>
          <w:b/>
          <w:sz w:val="28"/>
        </w:rPr>
      </w:pPr>
      <w:r w:rsidRPr="00995579">
        <w:rPr>
          <w:b/>
          <w:sz w:val="28"/>
        </w:rPr>
        <w:t>DETAILED FINDINGS AND RECOMMENDATIONS</w:t>
      </w:r>
    </w:p>
    <w:p w14:paraId="52440137" w14:textId="77777777" w:rsidR="00995579" w:rsidRPr="00995579" w:rsidRDefault="00995579" w:rsidP="00995579">
      <w:pPr>
        <w:spacing w:after="0" w:line="240" w:lineRule="auto"/>
        <w:rPr>
          <w:rFonts w:cs="Arial"/>
          <w:i/>
          <w:color w:val="0070C0"/>
        </w:rPr>
      </w:pPr>
    </w:p>
    <w:p w14:paraId="15EF6A08" w14:textId="32DF7FF3" w:rsidR="00995579" w:rsidRPr="00995579" w:rsidRDefault="00995579" w:rsidP="00995579">
      <w:pPr>
        <w:spacing w:line="240" w:lineRule="auto"/>
        <w:jc w:val="both"/>
        <w:rPr>
          <w:b/>
          <w:sz w:val="28"/>
        </w:rPr>
      </w:pPr>
      <w:r w:rsidRPr="00995579">
        <w:rPr>
          <w:b/>
          <w:sz w:val="28"/>
        </w:rPr>
        <w:t>1</w:t>
      </w:r>
      <w:r w:rsidR="00B81067">
        <w:rPr>
          <w:b/>
          <w:sz w:val="28"/>
        </w:rPr>
        <w:t>.</w:t>
      </w:r>
      <w:r w:rsidRPr="00995579">
        <w:rPr>
          <w:b/>
          <w:sz w:val="28"/>
        </w:rPr>
        <w:t xml:space="preserve"> QUALITY OF SCHOOL LEADERSHIP AND MANAGEMENT</w:t>
      </w:r>
      <w:bookmarkStart w:id="17" w:name="_Toc442378247"/>
    </w:p>
    <w:p w14:paraId="3566C0F5" w14:textId="5A59F720" w:rsidR="008316F6" w:rsidRPr="008316F6" w:rsidRDefault="008316F6" w:rsidP="00995579">
      <w:pPr>
        <w:spacing w:line="240" w:lineRule="auto"/>
        <w:jc w:val="both"/>
        <w:rPr>
          <w:b/>
        </w:rPr>
      </w:pPr>
      <w:r w:rsidRPr="008316F6">
        <w:rPr>
          <w:b/>
        </w:rPr>
        <w:t>Leading learning and teaching</w:t>
      </w:r>
    </w:p>
    <w:bookmarkEnd w:id="17"/>
    <w:p w14:paraId="505F9EAB" w14:textId="46A7584A" w:rsidR="00741165" w:rsidRDefault="00741165" w:rsidP="00741165">
      <w:pPr>
        <w:spacing w:line="240" w:lineRule="auto"/>
        <w:jc w:val="both"/>
      </w:pPr>
      <w:r>
        <w:t xml:space="preserve">The principal and other leaders in the school </w:t>
      </w:r>
      <w:r w:rsidR="004E55F1">
        <w:t xml:space="preserve">effectively </w:t>
      </w:r>
      <w:r>
        <w:t>foster a culture in which learning flourishes. They lead the school community to strive for excellence by promoting continuous improvement through action research</w:t>
      </w:r>
      <w:r w:rsidR="00176A50">
        <w:t>, action learning</w:t>
      </w:r>
      <w:r>
        <w:t xml:space="preserve"> and reflective practice. They maximise opportunities to develop teachers’ capacity and competence to improve teaching and learning</w:t>
      </w:r>
      <w:r w:rsidR="00311716">
        <w:t xml:space="preserve"> </w:t>
      </w:r>
      <w:r w:rsidR="00C20D46">
        <w:t xml:space="preserve">by providing </w:t>
      </w:r>
      <w:r w:rsidR="001A4EBC">
        <w:t xml:space="preserve">whole-staff </w:t>
      </w:r>
      <w:r w:rsidR="008D45D9">
        <w:t xml:space="preserve">continuing professional development </w:t>
      </w:r>
      <w:r w:rsidR="00C20D46">
        <w:t>t</w:t>
      </w:r>
      <w:r w:rsidR="00657E56">
        <w:t>raining and encouraging teacher leaders</w:t>
      </w:r>
      <w:r w:rsidR="00C20D46">
        <w:t xml:space="preserve"> to become involved</w:t>
      </w:r>
      <w:r w:rsidR="00311716">
        <w:t xml:space="preserve"> with </w:t>
      </w:r>
      <w:r w:rsidR="00014158" w:rsidRPr="00014158">
        <w:t>Forbairt</w:t>
      </w:r>
      <w:r w:rsidR="00014158">
        <w:t>,</w:t>
      </w:r>
      <w:r w:rsidR="00014158" w:rsidRPr="00014158">
        <w:t xml:space="preserve"> </w:t>
      </w:r>
      <w:r w:rsidR="00657E56">
        <w:t>the Professional D</w:t>
      </w:r>
      <w:r w:rsidR="00C63A7B">
        <w:t>evelopment Service for Teachers</w:t>
      </w:r>
      <w:r w:rsidR="00657E56">
        <w:t xml:space="preserve"> </w:t>
      </w:r>
      <w:r w:rsidR="00886A44">
        <w:t xml:space="preserve">action learning </w:t>
      </w:r>
      <w:r w:rsidR="00657E56">
        <w:t>programme</w:t>
      </w:r>
      <w:r w:rsidR="00AD1C80">
        <w:t>.</w:t>
      </w:r>
      <w:r w:rsidR="006030D7">
        <w:t xml:space="preserve"> </w:t>
      </w:r>
      <w:r w:rsidR="005F1660">
        <w:t>It is commendable that h</w:t>
      </w:r>
      <w:r w:rsidR="008D45D9" w:rsidRPr="008D45D9">
        <w:t xml:space="preserve">igh numbers of staff have attended </w:t>
      </w:r>
      <w:r w:rsidR="005F1660">
        <w:t xml:space="preserve">learning and teaching </w:t>
      </w:r>
      <w:r w:rsidR="008D45D9" w:rsidRPr="008D45D9">
        <w:t>training</w:t>
      </w:r>
      <w:r w:rsidR="005F1660">
        <w:t xml:space="preserve"> programmes and </w:t>
      </w:r>
      <w:r w:rsidR="00F668CC">
        <w:t>are enthusiastic participants</w:t>
      </w:r>
      <w:r w:rsidR="003B11D7">
        <w:t xml:space="preserve"> </w:t>
      </w:r>
      <w:r w:rsidR="005F1660">
        <w:t xml:space="preserve">in </w:t>
      </w:r>
      <w:r w:rsidR="00AD1C80" w:rsidRPr="00AD1C80">
        <w:t>instructional leadership</w:t>
      </w:r>
      <w:r w:rsidR="00AD1C80">
        <w:t xml:space="preserve"> courses,</w:t>
      </w:r>
      <w:r w:rsidR="00AD1C80" w:rsidRPr="00AD1C80">
        <w:t xml:space="preserve"> team teaching</w:t>
      </w:r>
      <w:r w:rsidR="00AD1C80">
        <w:t>,</w:t>
      </w:r>
      <w:r w:rsidR="00AD1C80" w:rsidRPr="00AD1C80">
        <w:t xml:space="preserve"> </w:t>
      </w:r>
      <w:r w:rsidR="005F1660">
        <w:t>peer-observation</w:t>
      </w:r>
      <w:r w:rsidR="003B11D7">
        <w:t xml:space="preserve"> and reflection on practice</w:t>
      </w:r>
      <w:r w:rsidR="008D45D9" w:rsidRPr="008D45D9">
        <w:t xml:space="preserve">. </w:t>
      </w:r>
    </w:p>
    <w:p w14:paraId="7F56EBA5" w14:textId="082EF2A1" w:rsidR="00741165" w:rsidRDefault="00741165" w:rsidP="00741165">
      <w:pPr>
        <w:spacing w:line="240" w:lineRule="auto"/>
        <w:jc w:val="both"/>
      </w:pPr>
      <w:r>
        <w:t xml:space="preserve">The board of management and teachers </w:t>
      </w:r>
      <w:r w:rsidR="002C4C98">
        <w:t xml:space="preserve">successfully </w:t>
      </w:r>
      <w:r>
        <w:t>foster students’ holistic development by providing a broad range of curricular, co-curricular and extra</w:t>
      </w:r>
      <w:r w:rsidR="001345E8">
        <w:t>-</w:t>
      </w:r>
      <w:r>
        <w:t>curricular learning opportunities</w:t>
      </w:r>
      <w:r w:rsidR="004C062C">
        <w:t xml:space="preserve">. The school provides </w:t>
      </w:r>
      <w:r w:rsidR="00D21A91">
        <w:t xml:space="preserve">students with access to </w:t>
      </w:r>
      <w:r w:rsidR="005E79F1">
        <w:t xml:space="preserve">the complete </w:t>
      </w:r>
      <w:r w:rsidR="0035232C">
        <w:t>suite</w:t>
      </w:r>
      <w:r w:rsidR="005E79F1">
        <w:t xml:space="preserve"> of </w:t>
      </w:r>
      <w:r w:rsidR="0035232C">
        <w:rPr>
          <w:rStyle w:val="CommentReference"/>
          <w:rFonts w:eastAsia="Times New Roman" w:cstheme="minorHAnsi"/>
          <w:sz w:val="22"/>
          <w:szCs w:val="22"/>
          <w:lang w:val="en-GB" w:eastAsia="en-GB"/>
        </w:rPr>
        <w:t>junior</w:t>
      </w:r>
      <w:r w:rsidR="00D21A91">
        <w:t xml:space="preserve"> and senior cycle </w:t>
      </w:r>
      <w:r>
        <w:t>programmes</w:t>
      </w:r>
      <w:r w:rsidR="00D21A91">
        <w:t xml:space="preserve">. The </w:t>
      </w:r>
      <w:r w:rsidR="004C062C">
        <w:t xml:space="preserve">curriculum </w:t>
      </w:r>
      <w:r w:rsidR="00D21A91">
        <w:t xml:space="preserve">range </w:t>
      </w:r>
      <w:r w:rsidR="004C062C">
        <w:t xml:space="preserve">has developed with the introduction of new JC </w:t>
      </w:r>
      <w:r w:rsidR="00E003A3" w:rsidRPr="00E003A3">
        <w:t>module</w:t>
      </w:r>
      <w:r w:rsidR="004C062C">
        <w:t>s</w:t>
      </w:r>
      <w:r w:rsidR="00E003A3" w:rsidRPr="00E003A3">
        <w:t xml:space="preserve"> </w:t>
      </w:r>
      <w:r w:rsidR="004C062C">
        <w:t xml:space="preserve">such as </w:t>
      </w:r>
      <w:r w:rsidR="005E79F1">
        <w:t>C</w:t>
      </w:r>
      <w:r w:rsidR="00E003A3" w:rsidRPr="00E003A3">
        <w:t xml:space="preserve">oding, </w:t>
      </w:r>
      <w:r w:rsidR="004C062C">
        <w:t>the introduction of Music</w:t>
      </w:r>
      <w:r w:rsidR="005E79F1">
        <w:t>,</w:t>
      </w:r>
      <w:r w:rsidR="00E003A3" w:rsidRPr="00E003A3">
        <w:t xml:space="preserve"> </w:t>
      </w:r>
      <w:r w:rsidR="005E79F1">
        <w:t>further development</w:t>
      </w:r>
      <w:r w:rsidR="004C062C">
        <w:t xml:space="preserve"> of</w:t>
      </w:r>
      <w:r w:rsidR="00E003A3" w:rsidRPr="00E003A3">
        <w:t xml:space="preserve"> A</w:t>
      </w:r>
      <w:r w:rsidR="004C062C">
        <w:t>rt</w:t>
      </w:r>
      <w:r w:rsidR="005E79F1">
        <w:t>,</w:t>
      </w:r>
      <w:r w:rsidR="00D21A91" w:rsidRPr="00D21A91">
        <w:t xml:space="preserve"> </w:t>
      </w:r>
      <w:r w:rsidR="00D21A91">
        <w:t>together with new subjects in TY</w:t>
      </w:r>
      <w:r w:rsidR="004C062C">
        <w:t>. It is positive to note there is an advisory board of studies currently inv</w:t>
      </w:r>
      <w:r w:rsidR="00F970AA">
        <w:t>estigating the viability of one-</w:t>
      </w:r>
      <w:r w:rsidR="004C062C">
        <w:t>hour lessons</w:t>
      </w:r>
      <w:r w:rsidR="00724606">
        <w:t xml:space="preserve"> and </w:t>
      </w:r>
      <w:r w:rsidR="00732A78">
        <w:t xml:space="preserve">considering </w:t>
      </w:r>
      <w:r w:rsidR="00E003A3" w:rsidRPr="00E003A3">
        <w:t xml:space="preserve">JC </w:t>
      </w:r>
      <w:r w:rsidR="00732A78">
        <w:t xml:space="preserve">short </w:t>
      </w:r>
      <w:r w:rsidR="00E003A3" w:rsidRPr="00E003A3">
        <w:t xml:space="preserve">courses </w:t>
      </w:r>
      <w:r w:rsidR="00732A78">
        <w:t xml:space="preserve">to meet the </w:t>
      </w:r>
      <w:r w:rsidR="00D8382E">
        <w:t xml:space="preserve">specific </w:t>
      </w:r>
      <w:r w:rsidR="00732A78">
        <w:t>needs of students in areas such as</w:t>
      </w:r>
      <w:r w:rsidR="00E003A3" w:rsidRPr="00E003A3">
        <w:t xml:space="preserve"> fisheries </w:t>
      </w:r>
      <w:r w:rsidR="00732A78">
        <w:t>and farming.</w:t>
      </w:r>
      <w:r w:rsidR="0070074E">
        <w:t xml:space="preserve"> During the evaluation</w:t>
      </w:r>
      <w:r w:rsidR="002C3F9F">
        <w:t>,</w:t>
      </w:r>
      <w:r w:rsidR="0070074E">
        <w:t xml:space="preserve"> some students and parents expressed </w:t>
      </w:r>
      <w:r w:rsidR="002C3F9F">
        <w:t xml:space="preserve">an </w:t>
      </w:r>
      <w:r w:rsidR="0070074E">
        <w:t xml:space="preserve">interest in subjects such as additional </w:t>
      </w:r>
      <w:r w:rsidR="0070074E" w:rsidRPr="0070074E">
        <w:t>Modern Foreign Language options</w:t>
      </w:r>
      <w:r w:rsidR="00E003A3" w:rsidRPr="00E003A3">
        <w:t>, P</w:t>
      </w:r>
      <w:r w:rsidR="0070074E">
        <w:t xml:space="preserve">hysical </w:t>
      </w:r>
      <w:r w:rsidR="00E003A3" w:rsidRPr="00E003A3">
        <w:t>E</w:t>
      </w:r>
      <w:r w:rsidR="0070074E">
        <w:t>ducation,</w:t>
      </w:r>
      <w:r w:rsidR="0070074E" w:rsidRPr="0070074E">
        <w:t xml:space="preserve"> and Politics and Society.</w:t>
      </w:r>
      <w:r w:rsidR="0070074E">
        <w:t xml:space="preserve"> As part of a full curriculum review</w:t>
      </w:r>
      <w:r w:rsidR="001345E8">
        <w:t>,</w:t>
      </w:r>
      <w:r w:rsidR="0070074E">
        <w:t xml:space="preserve"> it is recommended that the advisory board </w:t>
      </w:r>
      <w:r w:rsidR="004045FF" w:rsidRPr="004045FF">
        <w:t xml:space="preserve">survey students and parents about </w:t>
      </w:r>
      <w:r w:rsidR="0070074E">
        <w:t xml:space="preserve">these </w:t>
      </w:r>
      <w:r w:rsidR="004045FF" w:rsidRPr="004045FF">
        <w:t>options</w:t>
      </w:r>
      <w:r w:rsidR="00656FA9">
        <w:t xml:space="preserve"> </w:t>
      </w:r>
      <w:r w:rsidR="005E79F1">
        <w:t>and</w:t>
      </w:r>
      <w:r w:rsidR="00656FA9">
        <w:t xml:space="preserve"> assess how </w:t>
      </w:r>
      <w:r w:rsidR="00A12FB6">
        <w:t xml:space="preserve">appropriate the curriculum is for the changing </w:t>
      </w:r>
      <w:r w:rsidR="004637C3">
        <w:t>needs</w:t>
      </w:r>
      <w:r w:rsidR="00A12FB6">
        <w:t xml:space="preserve"> of students. </w:t>
      </w:r>
      <w:r w:rsidR="00524C32">
        <w:t xml:space="preserve">It was observed that in some practical subjects the gender balance was </w:t>
      </w:r>
      <w:r w:rsidR="00CD4950">
        <w:t xml:space="preserve">not as good as it could be; the reasons for this </w:t>
      </w:r>
      <w:r w:rsidR="00330651">
        <w:t xml:space="preserve">are not clear and </w:t>
      </w:r>
      <w:r w:rsidR="00CD4950">
        <w:t>warrant</w:t>
      </w:r>
      <w:r w:rsidR="00524C32">
        <w:t xml:space="preserve"> further investigation </w:t>
      </w:r>
      <w:r w:rsidR="00330651">
        <w:t>so that</w:t>
      </w:r>
      <w:r w:rsidR="00524C32">
        <w:t xml:space="preserve"> appropriate action </w:t>
      </w:r>
      <w:r w:rsidR="00330651">
        <w:t>can</w:t>
      </w:r>
      <w:r w:rsidR="00524C32">
        <w:t xml:space="preserve"> be taken </w:t>
      </w:r>
      <w:r w:rsidR="00DE0B05">
        <w:t xml:space="preserve">to </w:t>
      </w:r>
      <w:r w:rsidR="00CD4950">
        <w:t>improve</w:t>
      </w:r>
      <w:r w:rsidR="00177168">
        <w:t xml:space="preserve"> </w:t>
      </w:r>
      <w:r w:rsidR="00DE0B05">
        <w:t xml:space="preserve">uptake of </w:t>
      </w:r>
      <w:r w:rsidR="00524C32">
        <w:t>these subjects with both genders.</w:t>
      </w:r>
    </w:p>
    <w:p w14:paraId="2F252307" w14:textId="56FE3412" w:rsidR="00E003A3" w:rsidRDefault="00741165" w:rsidP="00E003A3">
      <w:pPr>
        <w:spacing w:line="240" w:lineRule="auto"/>
        <w:jc w:val="both"/>
      </w:pPr>
      <w:r>
        <w:t xml:space="preserve">Those with leadership and management roles </w:t>
      </w:r>
      <w:r w:rsidR="00261B20">
        <w:t xml:space="preserve">very effectively </w:t>
      </w:r>
      <w:r>
        <w:t>promote an inclusive school community which demonstrably values diversity and challenges discrimination</w:t>
      </w:r>
      <w:r w:rsidR="00E003A3">
        <w:t>.</w:t>
      </w:r>
      <w:r w:rsidR="00E003A3" w:rsidRPr="00E003A3">
        <w:t xml:space="preserve"> </w:t>
      </w:r>
      <w:r w:rsidR="0045377D">
        <w:t>S</w:t>
      </w:r>
      <w:r w:rsidR="00611858">
        <w:t xml:space="preserve">tudents are active participants </w:t>
      </w:r>
      <w:r w:rsidR="0045377D">
        <w:t xml:space="preserve">in </w:t>
      </w:r>
      <w:r w:rsidR="00F157A5" w:rsidRPr="00F157A5">
        <w:t xml:space="preserve">worthwhile </w:t>
      </w:r>
      <w:r w:rsidR="0045377D">
        <w:t xml:space="preserve">anti-bullying </w:t>
      </w:r>
      <w:r w:rsidR="00F157A5">
        <w:t xml:space="preserve">activities </w:t>
      </w:r>
      <w:r w:rsidR="005E79F1">
        <w:t>including</w:t>
      </w:r>
      <w:r w:rsidR="00376735" w:rsidRPr="00376735">
        <w:t xml:space="preserve"> </w:t>
      </w:r>
      <w:r w:rsidR="00376735">
        <w:t xml:space="preserve">a </w:t>
      </w:r>
      <w:r w:rsidR="00376735" w:rsidRPr="00376735">
        <w:t>gender equality pilot prog</w:t>
      </w:r>
      <w:r w:rsidR="00376735">
        <w:t>ramme</w:t>
      </w:r>
      <w:r w:rsidR="005E79F1">
        <w:t>. T</w:t>
      </w:r>
      <w:r w:rsidR="0045377D">
        <w:t xml:space="preserve">he fifth and sixth </w:t>
      </w:r>
      <w:r w:rsidR="00376735" w:rsidRPr="00376735">
        <w:t>y</w:t>
      </w:r>
      <w:r w:rsidR="0045377D">
        <w:t xml:space="preserve">ear students </w:t>
      </w:r>
      <w:r w:rsidR="008345B2">
        <w:t xml:space="preserve">led and </w:t>
      </w:r>
      <w:r w:rsidR="0045377D">
        <w:t xml:space="preserve">organised the </w:t>
      </w:r>
      <w:r w:rsidR="00376735" w:rsidRPr="0013766E">
        <w:rPr>
          <w:i/>
        </w:rPr>
        <w:t xml:space="preserve">Just be </w:t>
      </w:r>
      <w:r w:rsidR="0045377D" w:rsidRPr="0013766E">
        <w:rPr>
          <w:i/>
        </w:rPr>
        <w:t xml:space="preserve">You </w:t>
      </w:r>
      <w:r w:rsidR="0045377D" w:rsidRPr="0013766E">
        <w:t>(</w:t>
      </w:r>
      <w:r w:rsidR="0045377D" w:rsidRPr="0013766E">
        <w:rPr>
          <w:i/>
        </w:rPr>
        <w:t>LGBTIQ+</w:t>
      </w:r>
      <w:r w:rsidR="0045377D" w:rsidRPr="0013766E">
        <w:t>)</w:t>
      </w:r>
      <w:r w:rsidR="0045377D">
        <w:t xml:space="preserve"> event.</w:t>
      </w:r>
      <w:r w:rsidR="00376735" w:rsidRPr="00376735">
        <w:t xml:space="preserve"> </w:t>
      </w:r>
      <w:r w:rsidR="0013766E">
        <w:t xml:space="preserve">There are many </w:t>
      </w:r>
      <w:r w:rsidR="00146735">
        <w:t>valuable</w:t>
      </w:r>
      <w:r w:rsidR="0013766E">
        <w:t xml:space="preserve"> extra-curricular activities</w:t>
      </w:r>
      <w:r w:rsidR="00E003A3" w:rsidRPr="00E003A3">
        <w:t xml:space="preserve"> for students </w:t>
      </w:r>
      <w:r w:rsidR="0013766E">
        <w:t>including</w:t>
      </w:r>
      <w:r w:rsidR="001345E8">
        <w:t xml:space="preserve"> sports, non-</w:t>
      </w:r>
      <w:r w:rsidR="00E003A3" w:rsidRPr="00E003A3">
        <w:t>sport activities, social justice</w:t>
      </w:r>
      <w:r w:rsidR="0013766E">
        <w:t xml:space="preserve"> groups</w:t>
      </w:r>
      <w:r w:rsidR="00E003A3" w:rsidRPr="00E003A3">
        <w:t>, mathletes, choir, cr</w:t>
      </w:r>
      <w:r w:rsidR="0013766E">
        <w:t>aft club, peace advocacy group, chess club</w:t>
      </w:r>
      <w:r w:rsidR="00E003A3" w:rsidRPr="00E003A3">
        <w:t xml:space="preserve">, </w:t>
      </w:r>
      <w:r w:rsidR="0013766E">
        <w:t xml:space="preserve">and creative arts activities. </w:t>
      </w:r>
    </w:p>
    <w:p w14:paraId="411F85E2" w14:textId="721F9CFC" w:rsidR="0013766E" w:rsidRDefault="00F970AA" w:rsidP="0013766E">
      <w:pPr>
        <w:spacing w:line="240" w:lineRule="auto"/>
        <w:jc w:val="both"/>
      </w:pPr>
      <w:r>
        <w:t>H</w:t>
      </w:r>
      <w:r w:rsidR="00E003A3">
        <w:t>ighly eff</w:t>
      </w:r>
      <w:r>
        <w:t>ective policies and practices</w:t>
      </w:r>
      <w:r w:rsidR="00E003A3">
        <w:t xml:space="preserve"> support students’ educational, social and personal well-being</w:t>
      </w:r>
      <w:r>
        <w:t>,</w:t>
      </w:r>
      <w:r w:rsidR="0013766E" w:rsidRPr="0013766E">
        <w:t xml:space="preserve"> </w:t>
      </w:r>
      <w:r w:rsidR="0013766E">
        <w:t xml:space="preserve">including </w:t>
      </w:r>
      <w:r>
        <w:t>high-</w:t>
      </w:r>
      <w:r w:rsidR="00CE62C0">
        <w:t>quality</w:t>
      </w:r>
      <w:r w:rsidR="0013766E" w:rsidRPr="0013766E">
        <w:t xml:space="preserve"> and innovative </w:t>
      </w:r>
      <w:r w:rsidR="00973EB4">
        <w:t>programmes that</w:t>
      </w:r>
      <w:r w:rsidR="0013766E">
        <w:t xml:space="preserve"> promote wellbeing, resilience,</w:t>
      </w:r>
      <w:r w:rsidR="00521486">
        <w:t xml:space="preserve"> positive relationships,</w:t>
      </w:r>
      <w:r w:rsidR="009E1938">
        <w:t xml:space="preserve"> meditation</w:t>
      </w:r>
      <w:r w:rsidR="00521486">
        <w:t xml:space="preserve"> </w:t>
      </w:r>
      <w:r w:rsidR="0013766E">
        <w:t>and mindfulness</w:t>
      </w:r>
      <w:r w:rsidR="00E003A3">
        <w:t>.</w:t>
      </w:r>
      <w:r w:rsidR="00E003A3" w:rsidRPr="00E003A3">
        <w:t xml:space="preserve"> </w:t>
      </w:r>
      <w:r w:rsidR="00521486">
        <w:t>The</w:t>
      </w:r>
      <w:r w:rsidR="00E003A3">
        <w:t xml:space="preserve"> student support team structures and practices</w:t>
      </w:r>
      <w:r w:rsidR="00521486">
        <w:t xml:space="preserve"> are very efficient</w:t>
      </w:r>
      <w:r w:rsidR="007F1F53">
        <w:t>;</w:t>
      </w:r>
      <w:r w:rsidR="00A26362">
        <w:t xml:space="preserve"> there are</w:t>
      </w:r>
      <w:r w:rsidR="00521486">
        <w:t xml:space="preserve"> weekly meetings, clear referral pathways and a wide range of supports and qualified personnel involved</w:t>
      </w:r>
      <w:r w:rsidR="007F1F53">
        <w:t>,</w:t>
      </w:r>
      <w:r w:rsidR="00ED125D">
        <w:t xml:space="preserve"> including a full-time chaplain</w:t>
      </w:r>
      <w:r w:rsidR="00BF006F">
        <w:t xml:space="preserve"> and </w:t>
      </w:r>
      <w:r w:rsidR="00DE7EBE" w:rsidRPr="00DE7EBE">
        <w:t>home school community liaison</w:t>
      </w:r>
      <w:r w:rsidR="005B76D1">
        <w:t xml:space="preserve"> (HSCL) </w:t>
      </w:r>
      <w:r w:rsidR="00DE7EBE" w:rsidRPr="00DE7EBE">
        <w:t>teacher</w:t>
      </w:r>
      <w:r w:rsidR="005B76D1">
        <w:t>.</w:t>
      </w:r>
      <w:r w:rsidR="00DE7EBE" w:rsidRPr="00DE7EBE">
        <w:t xml:space="preserve"> </w:t>
      </w:r>
      <w:r w:rsidR="00521486">
        <w:t xml:space="preserve">Both the </w:t>
      </w:r>
      <w:r w:rsidR="00450204">
        <w:t>g</w:t>
      </w:r>
      <w:r w:rsidR="0013766E" w:rsidRPr="0013766E">
        <w:t xml:space="preserve">uidance and </w:t>
      </w:r>
      <w:r w:rsidR="00521486">
        <w:t>additional education needs (AEN)</w:t>
      </w:r>
      <w:r w:rsidR="0013766E" w:rsidRPr="0013766E">
        <w:t xml:space="preserve"> departments</w:t>
      </w:r>
      <w:r w:rsidR="00521486">
        <w:t xml:space="preserve"> are highly </w:t>
      </w:r>
      <w:r w:rsidR="00521486">
        <w:lastRenderedPageBreak/>
        <w:t>effective and committed to delivering a high quality service for students</w:t>
      </w:r>
      <w:r w:rsidR="0013766E" w:rsidRPr="0013766E">
        <w:t xml:space="preserve">. </w:t>
      </w:r>
      <w:r w:rsidR="00521486">
        <w:t>It is evident that s</w:t>
      </w:r>
      <w:r w:rsidR="0013766E">
        <w:t xml:space="preserve">tudent care and welfare </w:t>
      </w:r>
      <w:r w:rsidR="00521486">
        <w:t xml:space="preserve">is </w:t>
      </w:r>
      <w:r w:rsidR="0013766E">
        <w:t>given a v</w:t>
      </w:r>
      <w:r w:rsidR="00521486">
        <w:t xml:space="preserve">ery high priority by all staff especially those with designated </w:t>
      </w:r>
      <w:r w:rsidR="007E7F80">
        <w:t xml:space="preserve">support </w:t>
      </w:r>
      <w:r w:rsidR="00521486">
        <w:t>roles such as tutors, year heads, c</w:t>
      </w:r>
      <w:r w:rsidR="0013766E">
        <w:t>hap</w:t>
      </w:r>
      <w:r w:rsidR="00521486">
        <w:t>lain, guidance counsellor,</w:t>
      </w:r>
      <w:r w:rsidR="0013766E">
        <w:t xml:space="preserve"> </w:t>
      </w:r>
      <w:r w:rsidR="00521486">
        <w:t>learning support teachers</w:t>
      </w:r>
      <w:r w:rsidR="0013766E">
        <w:t xml:space="preserve">, </w:t>
      </w:r>
      <w:r w:rsidR="00521486">
        <w:t>behaviour for learning teacher</w:t>
      </w:r>
      <w:r w:rsidR="0013766E">
        <w:t xml:space="preserve">, </w:t>
      </w:r>
      <w:r w:rsidR="00DE7EBE">
        <w:t>HSCL</w:t>
      </w:r>
      <w:r w:rsidR="0013766E">
        <w:t xml:space="preserve">, </w:t>
      </w:r>
      <w:r w:rsidR="00521486">
        <w:t>and the ASD team.</w:t>
      </w:r>
      <w:r w:rsidR="0013766E">
        <w:t xml:space="preserve"> </w:t>
      </w:r>
    </w:p>
    <w:p w14:paraId="30A90BDB" w14:textId="77777777" w:rsidR="00BE7696" w:rsidRDefault="00B35490" w:rsidP="006C1633">
      <w:pPr>
        <w:spacing w:line="240" w:lineRule="auto"/>
        <w:jc w:val="both"/>
      </w:pPr>
      <w:r>
        <w:t xml:space="preserve">It is commendable how senior management and the </w:t>
      </w:r>
      <w:r w:rsidR="005E79F1">
        <w:t>AEN</w:t>
      </w:r>
      <w:r>
        <w:t xml:space="preserve"> department have planned and very efficiently deployed resources </w:t>
      </w:r>
      <w:r w:rsidR="009D5A28">
        <w:t xml:space="preserve">using the continuum of support model </w:t>
      </w:r>
      <w:r>
        <w:t xml:space="preserve">through widespread </w:t>
      </w:r>
      <w:r w:rsidR="009D5A28">
        <w:t>subject</w:t>
      </w:r>
      <w:r w:rsidR="006219F7">
        <w:t>-</w:t>
      </w:r>
      <w:r w:rsidR="009D5A28">
        <w:t xml:space="preserve"> specialist</w:t>
      </w:r>
      <w:r>
        <w:t xml:space="preserve"> t</w:t>
      </w:r>
      <w:r w:rsidR="0013766E">
        <w:t>eam teaching</w:t>
      </w:r>
      <w:r>
        <w:t>, appropriate small group work</w:t>
      </w:r>
      <w:r w:rsidR="001620D2">
        <w:t>,</w:t>
      </w:r>
      <w:r>
        <w:t xml:space="preserve"> </w:t>
      </w:r>
      <w:r w:rsidR="00024708">
        <w:t>supplemented</w:t>
      </w:r>
      <w:r>
        <w:t xml:space="preserve"> by individual student withdrawal.</w:t>
      </w:r>
      <w:r w:rsidR="0013766E">
        <w:t xml:space="preserve"> </w:t>
      </w:r>
      <w:r w:rsidR="006C1633">
        <w:t>The AEN team should continually e</w:t>
      </w:r>
      <w:r w:rsidR="006C1633" w:rsidRPr="006C1633">
        <w:t xml:space="preserve">valuate </w:t>
      </w:r>
      <w:r w:rsidR="006C1633">
        <w:t xml:space="preserve">the </w:t>
      </w:r>
      <w:r w:rsidR="006C1633" w:rsidRPr="006C1633">
        <w:t>effectivenes</w:t>
      </w:r>
      <w:r w:rsidR="006C1633">
        <w:t>s of team-teaching partnerships and</w:t>
      </w:r>
      <w:r w:rsidR="006C1633" w:rsidRPr="006C1633">
        <w:t xml:space="preserve"> </w:t>
      </w:r>
      <w:r w:rsidR="006C1633">
        <w:t xml:space="preserve">the </w:t>
      </w:r>
      <w:r w:rsidR="006C1633" w:rsidRPr="006C1633">
        <w:t xml:space="preserve">subjects selected for </w:t>
      </w:r>
      <w:r w:rsidR="006C1633">
        <w:t>team teaching</w:t>
      </w:r>
      <w:r w:rsidR="006C1633" w:rsidRPr="006C1633">
        <w:t xml:space="preserve"> </w:t>
      </w:r>
      <w:r w:rsidR="006C1633">
        <w:t xml:space="preserve">to ensure </w:t>
      </w:r>
      <w:r w:rsidR="00503EB8">
        <w:t xml:space="preserve">it is </w:t>
      </w:r>
      <w:r w:rsidR="006C1633">
        <w:t>the</w:t>
      </w:r>
      <w:r w:rsidR="006C1633" w:rsidRPr="006C1633">
        <w:t xml:space="preserve"> best model of </w:t>
      </w:r>
      <w:r w:rsidR="00503EB8">
        <w:t xml:space="preserve">targeted </w:t>
      </w:r>
      <w:r w:rsidR="006C1633" w:rsidRPr="006C1633">
        <w:t xml:space="preserve">support for </w:t>
      </w:r>
      <w:r w:rsidR="0080576C">
        <w:t xml:space="preserve">identified </w:t>
      </w:r>
      <w:r w:rsidR="006C1633" w:rsidRPr="006C1633">
        <w:t>students</w:t>
      </w:r>
      <w:r w:rsidR="006C1633">
        <w:t>.</w:t>
      </w:r>
      <w:r w:rsidR="006C1633" w:rsidRPr="006C1633">
        <w:t xml:space="preserve"> </w:t>
      </w:r>
      <w:r w:rsidR="006C1633">
        <w:t>It is praiseworthy that t</w:t>
      </w:r>
      <w:r w:rsidR="009D5A28">
        <w:t xml:space="preserve">here are three members of the AEN team with postgraduate </w:t>
      </w:r>
      <w:r w:rsidR="0001124A">
        <w:t xml:space="preserve">learning support </w:t>
      </w:r>
      <w:r w:rsidR="009D5A28">
        <w:t xml:space="preserve">qualifications and </w:t>
      </w:r>
      <w:r w:rsidR="001123FA">
        <w:t xml:space="preserve">further </w:t>
      </w:r>
      <w:r w:rsidR="009D5A28">
        <w:t xml:space="preserve">training completed in </w:t>
      </w:r>
      <w:r w:rsidR="0013766E">
        <w:t xml:space="preserve">ASD </w:t>
      </w:r>
      <w:r w:rsidR="009D5A28">
        <w:t xml:space="preserve">and </w:t>
      </w:r>
      <w:r w:rsidR="00691813">
        <w:t xml:space="preserve">other </w:t>
      </w:r>
      <w:r w:rsidR="009D5A28">
        <w:t xml:space="preserve">learning issues. </w:t>
      </w:r>
    </w:p>
    <w:p w14:paraId="3752224B" w14:textId="6038A35A" w:rsidR="006C1633" w:rsidRDefault="005E79F1" w:rsidP="006C1633">
      <w:pPr>
        <w:spacing w:line="240" w:lineRule="auto"/>
        <w:jc w:val="both"/>
      </w:pPr>
      <w:r>
        <w:t>Mainstream</w:t>
      </w:r>
      <w:r w:rsidR="001620D2">
        <w:t xml:space="preserve"> teachers are very well supported by appropriate </w:t>
      </w:r>
      <w:r w:rsidR="0013766E">
        <w:t xml:space="preserve">sharing of </w:t>
      </w:r>
      <w:r w:rsidR="009322EA">
        <w:t xml:space="preserve">student </w:t>
      </w:r>
      <w:r w:rsidR="007743CC" w:rsidRPr="007743CC">
        <w:t>support files</w:t>
      </w:r>
      <w:r w:rsidR="007743CC">
        <w:t>,</w:t>
      </w:r>
      <w:r w:rsidR="007743CC" w:rsidRPr="007743CC">
        <w:t xml:space="preserve"> </w:t>
      </w:r>
      <w:r w:rsidR="007743CC">
        <w:t xml:space="preserve">baseline </w:t>
      </w:r>
      <w:r w:rsidR="001620D2">
        <w:t xml:space="preserve">information, </w:t>
      </w:r>
      <w:r w:rsidR="009322EA">
        <w:t xml:space="preserve">and </w:t>
      </w:r>
      <w:r w:rsidR="007743CC">
        <w:t xml:space="preserve">a wide range of beneficial resources </w:t>
      </w:r>
      <w:r w:rsidR="00DE7CAC">
        <w:t xml:space="preserve">are </w:t>
      </w:r>
      <w:r w:rsidR="00D172D2">
        <w:t>available</w:t>
      </w:r>
      <w:r w:rsidR="00DE7CAC">
        <w:t xml:space="preserve"> </w:t>
      </w:r>
      <w:r w:rsidR="007743CC">
        <w:t xml:space="preserve">to assist teachers working with students with identified needs. </w:t>
      </w:r>
      <w:r w:rsidR="001364D2">
        <w:t xml:space="preserve">Progress is monitored regularly by communicating with </w:t>
      </w:r>
      <w:r w:rsidR="0013766E">
        <w:t>parents, progress</w:t>
      </w:r>
      <w:r w:rsidR="001364D2">
        <w:t xml:space="preserve"> reports</w:t>
      </w:r>
      <w:r w:rsidR="0013766E">
        <w:t xml:space="preserve">, </w:t>
      </w:r>
      <w:r w:rsidR="001364D2">
        <w:t xml:space="preserve">and </w:t>
      </w:r>
      <w:r w:rsidR="008C1305">
        <w:t>a</w:t>
      </w:r>
      <w:r w:rsidR="001364D2">
        <w:t xml:space="preserve"> </w:t>
      </w:r>
      <w:r w:rsidR="0013766E">
        <w:t>new tracking and monitoring system</w:t>
      </w:r>
      <w:r w:rsidR="001364D2">
        <w:t>.</w:t>
      </w:r>
      <w:r w:rsidR="006C1633" w:rsidRPr="006C1633">
        <w:t xml:space="preserve"> </w:t>
      </w:r>
      <w:r w:rsidR="006C1633">
        <w:t xml:space="preserve">It is recommended that senior management further develop use of this new monitoring and tracking system and explore how to link it into school </w:t>
      </w:r>
      <w:r w:rsidR="00EB3FAE">
        <w:t xml:space="preserve">house exam </w:t>
      </w:r>
      <w:r w:rsidR="006C1633">
        <w:t xml:space="preserve">reporting systems, in conjunction with students’ use of self-tracking in </w:t>
      </w:r>
      <w:r w:rsidR="00534BE9">
        <w:t xml:space="preserve">their </w:t>
      </w:r>
      <w:r w:rsidR="006C1633">
        <w:t>school journals.</w:t>
      </w:r>
    </w:p>
    <w:p w14:paraId="17E5BA64" w14:textId="1E95A965" w:rsidR="008316F6" w:rsidRPr="00A6040C" w:rsidRDefault="00E003A3" w:rsidP="00A6040C">
      <w:pPr>
        <w:spacing w:line="240" w:lineRule="auto"/>
        <w:jc w:val="both"/>
      </w:pPr>
      <w:r w:rsidRPr="005E79F1">
        <w:t xml:space="preserve">Very effective programmes </w:t>
      </w:r>
      <w:r w:rsidR="003D1E7B" w:rsidRPr="005E79F1">
        <w:t xml:space="preserve">are provided </w:t>
      </w:r>
      <w:r w:rsidRPr="005E79F1">
        <w:t>to support student wellbeing and self-management</w:t>
      </w:r>
      <w:r w:rsidR="003D1E7B" w:rsidRPr="005E79F1">
        <w:t xml:space="preserve">. The behaviour for learning teacher works </w:t>
      </w:r>
      <w:r w:rsidR="00140949" w:rsidRPr="005E79F1">
        <w:t xml:space="preserve">strategically </w:t>
      </w:r>
      <w:r w:rsidR="003D1E7B" w:rsidRPr="005E79F1">
        <w:t>to support improved student behaviour and outcomes t</w:t>
      </w:r>
      <w:r w:rsidR="00BB7D16" w:rsidRPr="005E79F1">
        <w:t>hrough</w:t>
      </w:r>
      <w:r w:rsidR="005E79F1" w:rsidRPr="005E79F1">
        <w:t xml:space="preserve"> a range of </w:t>
      </w:r>
      <w:r w:rsidR="00BB7D16" w:rsidRPr="005E79F1">
        <w:t>initiatives</w:t>
      </w:r>
      <w:r w:rsidR="005E79F1" w:rsidRPr="005E79F1">
        <w:t>.</w:t>
      </w:r>
      <w:r w:rsidR="00BB7D16" w:rsidRPr="005E79F1">
        <w:t xml:space="preserve"> </w:t>
      </w:r>
      <w:bookmarkStart w:id="18" w:name="_Toc442378248"/>
    </w:p>
    <w:p w14:paraId="5980F340" w14:textId="150EDB6E" w:rsidR="008316F6" w:rsidRPr="008316F6" w:rsidRDefault="008316F6" w:rsidP="008316F6">
      <w:pPr>
        <w:spacing w:line="240" w:lineRule="auto"/>
        <w:jc w:val="both"/>
        <w:rPr>
          <w:b/>
        </w:rPr>
      </w:pPr>
      <w:r>
        <w:rPr>
          <w:b/>
        </w:rPr>
        <w:t>Managing the organisation</w:t>
      </w:r>
    </w:p>
    <w:p w14:paraId="6DC6A364" w14:textId="4057BD9D" w:rsidR="00741165" w:rsidRDefault="00741165" w:rsidP="00741165">
      <w:pPr>
        <w:spacing w:line="240" w:lineRule="auto"/>
        <w:jc w:val="both"/>
      </w:pPr>
      <w:r>
        <w:t xml:space="preserve">The board of management and the principal are fully aware of their statutory obligations, and ensure timely compliance with all legislative and policy requirements with a </w:t>
      </w:r>
      <w:r w:rsidR="00176C36">
        <w:t xml:space="preserve">very good </w:t>
      </w:r>
      <w:r>
        <w:t xml:space="preserve">rolling </w:t>
      </w:r>
      <w:r w:rsidR="0055565C">
        <w:t xml:space="preserve">systematic </w:t>
      </w:r>
      <w:r>
        <w:t>review of policies.</w:t>
      </w:r>
      <w:r w:rsidR="00C41161">
        <w:t xml:space="preserve"> Board members receive a detailed pack of information in advance of </w:t>
      </w:r>
      <w:r w:rsidR="00C76AB0">
        <w:t xml:space="preserve">board </w:t>
      </w:r>
      <w:r w:rsidR="00C41161">
        <w:t xml:space="preserve">meetings and </w:t>
      </w:r>
      <w:r w:rsidR="002A4DB1">
        <w:t xml:space="preserve">members </w:t>
      </w:r>
      <w:r w:rsidR="00C41161">
        <w:t>ha</w:t>
      </w:r>
      <w:r w:rsidR="002A4DB1">
        <w:t>ve</w:t>
      </w:r>
      <w:r w:rsidR="00C41161">
        <w:t xml:space="preserve"> a </w:t>
      </w:r>
      <w:r w:rsidR="000E5279">
        <w:t xml:space="preserve">very </w:t>
      </w:r>
      <w:r w:rsidR="00C41161">
        <w:t xml:space="preserve">good understanding of junior cycle reform, DEIS action planning </w:t>
      </w:r>
      <w:r w:rsidR="002A4DB1">
        <w:t xml:space="preserve">for improvement </w:t>
      </w:r>
      <w:r w:rsidR="00C41161">
        <w:t xml:space="preserve">and </w:t>
      </w:r>
      <w:r w:rsidR="005B76D1">
        <w:t>SSE</w:t>
      </w:r>
      <w:r w:rsidR="00537E6F">
        <w:t>.</w:t>
      </w:r>
      <w:r w:rsidR="00537E6F" w:rsidRPr="00537E6F">
        <w:t xml:space="preserve"> </w:t>
      </w:r>
      <w:r w:rsidR="00537E6F">
        <w:t xml:space="preserve">The board has </w:t>
      </w:r>
      <w:r w:rsidR="007B7A4E">
        <w:t>employed</w:t>
      </w:r>
      <w:r w:rsidR="00537E6F">
        <w:t xml:space="preserve"> good </w:t>
      </w:r>
      <w:r w:rsidR="00C207BE">
        <w:t xml:space="preserve">strategic </w:t>
      </w:r>
      <w:r w:rsidR="00537E6F">
        <w:t xml:space="preserve">oversight and ensured a </w:t>
      </w:r>
      <w:r w:rsidR="00537E6F" w:rsidRPr="00537E6F">
        <w:t xml:space="preserve">recent upgrade of the school’s </w:t>
      </w:r>
      <w:r w:rsidR="005B76D1" w:rsidRPr="00537E6F">
        <w:t>Wi-Fi</w:t>
      </w:r>
      <w:r w:rsidR="00537E6F" w:rsidRPr="00537E6F">
        <w:t xml:space="preserve"> and computer room facilities </w:t>
      </w:r>
      <w:r w:rsidR="00537E6F">
        <w:t>while supporting</w:t>
      </w:r>
      <w:r w:rsidR="00537E6F" w:rsidRPr="00537E6F">
        <w:t xml:space="preserve"> </w:t>
      </w:r>
      <w:r w:rsidR="00537E6F">
        <w:t xml:space="preserve">an </w:t>
      </w:r>
      <w:r w:rsidR="00537E6F" w:rsidRPr="00537E6F">
        <w:t>application for an ASD unit.</w:t>
      </w:r>
      <w:r w:rsidR="00537E6F">
        <w:t xml:space="preserve"> </w:t>
      </w:r>
      <w:r w:rsidR="00414828">
        <w:t>The board should e</w:t>
      </w:r>
      <w:r w:rsidR="00414828" w:rsidRPr="00414828">
        <w:t xml:space="preserve">nsure the new </w:t>
      </w:r>
      <w:r w:rsidR="00414828">
        <w:t>code of behaviour</w:t>
      </w:r>
      <w:r w:rsidR="0049667F">
        <w:t xml:space="preserve"> and i</w:t>
      </w:r>
      <w:r w:rsidR="00414828" w:rsidRPr="00414828">
        <w:t>nclusion poli</w:t>
      </w:r>
      <w:r w:rsidR="00414828">
        <w:t>cies</w:t>
      </w:r>
      <w:r w:rsidR="0049667F">
        <w:t>,</w:t>
      </w:r>
      <w:r w:rsidR="00414828">
        <w:t xml:space="preserve"> which are </w:t>
      </w:r>
      <w:r w:rsidR="0049667F">
        <w:t xml:space="preserve">currently </w:t>
      </w:r>
      <w:r w:rsidR="00414828">
        <w:t>under review</w:t>
      </w:r>
      <w:r w:rsidR="0049667F">
        <w:t>,</w:t>
      </w:r>
      <w:r w:rsidR="00414828" w:rsidRPr="00414828">
        <w:t xml:space="preserve"> reflect </w:t>
      </w:r>
      <w:r w:rsidR="00414828">
        <w:t xml:space="preserve">the </w:t>
      </w:r>
      <w:r w:rsidR="00163697">
        <w:t xml:space="preserve">full range of </w:t>
      </w:r>
      <w:r w:rsidR="00414828" w:rsidRPr="00414828">
        <w:t>very good practices such as positive behaviour strategies, restorative practice and inclusion strategies</w:t>
      </w:r>
      <w:r w:rsidR="00414828">
        <w:t xml:space="preserve"> promoted.</w:t>
      </w:r>
    </w:p>
    <w:p w14:paraId="3AD3BA66" w14:textId="7E3E551A" w:rsidR="00741165" w:rsidRDefault="00741165" w:rsidP="00741165">
      <w:pPr>
        <w:spacing w:line="240" w:lineRule="auto"/>
        <w:jc w:val="both"/>
      </w:pPr>
      <w:r>
        <w:t>The principal and deputy principal very effectively lead and manage the organisational structures and oversee the smooth day-to-day running of the school</w:t>
      </w:r>
      <w:r w:rsidR="009A5DA4">
        <w:t xml:space="preserve"> which begins with a daily meeting to plan and discuss issues</w:t>
      </w:r>
      <w:r>
        <w:t xml:space="preserve">. </w:t>
      </w:r>
      <w:r w:rsidR="005135A2">
        <w:t xml:space="preserve">By </w:t>
      </w:r>
      <w:r>
        <w:t>strategically making the best use of their specific skills</w:t>
      </w:r>
      <w:r w:rsidR="001E2DBD" w:rsidRPr="001E2DBD">
        <w:t xml:space="preserve"> </w:t>
      </w:r>
      <w:r w:rsidR="001E2DBD">
        <w:t>and complementary strengths</w:t>
      </w:r>
      <w:r w:rsidR="005135A2" w:rsidRPr="005135A2">
        <w:t xml:space="preserve"> </w:t>
      </w:r>
      <w:r w:rsidR="005135A2">
        <w:t>t</w:t>
      </w:r>
      <w:r w:rsidR="005135A2" w:rsidRPr="005135A2">
        <w:t xml:space="preserve">hey have </w:t>
      </w:r>
      <w:r w:rsidR="005135A2">
        <w:t xml:space="preserve">identified </w:t>
      </w:r>
      <w:r w:rsidR="005135A2" w:rsidRPr="005135A2">
        <w:t>clear roles and responsibilities</w:t>
      </w:r>
      <w:r w:rsidR="001E2DBD">
        <w:t>.</w:t>
      </w:r>
      <w:r w:rsidR="00F970AA">
        <w:t xml:space="preserve"> Senior management </w:t>
      </w:r>
      <w:r>
        <w:t xml:space="preserve">model and </w:t>
      </w:r>
      <w:r w:rsidR="00C82C99">
        <w:t xml:space="preserve">have </w:t>
      </w:r>
      <w:r>
        <w:t>develop</w:t>
      </w:r>
      <w:r w:rsidR="00C82C99">
        <w:t>ed</w:t>
      </w:r>
      <w:r>
        <w:t xml:space="preserve"> a strong culture of mutual trust, respect and shared accountability. They foster a very positive school climate and encourage respectful interactions at all levels. </w:t>
      </w:r>
      <w:r w:rsidR="009C437E">
        <w:t>Commendably, s</w:t>
      </w:r>
      <w:r>
        <w:t>taff spoke of a ‘high-trust’ model of leadership</w:t>
      </w:r>
      <w:r w:rsidR="00D0037F">
        <w:t xml:space="preserve"> while students and parents </w:t>
      </w:r>
      <w:r w:rsidR="004F3B49">
        <w:t>described</w:t>
      </w:r>
      <w:r w:rsidR="00D0037F">
        <w:t xml:space="preserve"> an open door policy and </w:t>
      </w:r>
      <w:r w:rsidR="00CF431B">
        <w:t>how</w:t>
      </w:r>
      <w:r w:rsidR="00734CC9">
        <w:t xml:space="preserve"> </w:t>
      </w:r>
      <w:r w:rsidR="00892B6A">
        <w:t xml:space="preserve">their </w:t>
      </w:r>
      <w:r w:rsidR="00D0037F">
        <w:t>ideas</w:t>
      </w:r>
      <w:r w:rsidR="00CF431B">
        <w:t xml:space="preserve"> </w:t>
      </w:r>
      <w:r w:rsidR="00892B6A">
        <w:t>have been</w:t>
      </w:r>
      <w:r w:rsidR="00CF431B">
        <w:t xml:space="preserve"> welcomed</w:t>
      </w:r>
      <w:r w:rsidR="00D0037F">
        <w:t>.</w:t>
      </w:r>
    </w:p>
    <w:p w14:paraId="30FF2982" w14:textId="53997C78" w:rsidR="00995579" w:rsidRPr="005B76D1" w:rsidRDefault="00741165" w:rsidP="005B76D1">
      <w:pPr>
        <w:spacing w:line="240" w:lineRule="auto"/>
        <w:jc w:val="both"/>
      </w:pPr>
      <w:r>
        <w:t xml:space="preserve">The principal effectively promotes a culture of collaborative review and meets formally </w:t>
      </w:r>
      <w:r w:rsidR="00414828">
        <w:t xml:space="preserve">on an annual basis </w:t>
      </w:r>
      <w:r>
        <w:t xml:space="preserve">with </w:t>
      </w:r>
      <w:r w:rsidR="006A041E" w:rsidRPr="00DC66EF">
        <w:t>middle</w:t>
      </w:r>
      <w:r w:rsidR="006A041E" w:rsidRPr="003B5BD6">
        <w:t xml:space="preserve"> leaders</w:t>
      </w:r>
      <w:r>
        <w:t xml:space="preserve"> and </w:t>
      </w:r>
      <w:r w:rsidR="00C9722D">
        <w:t xml:space="preserve">programme </w:t>
      </w:r>
      <w:r>
        <w:t>co-ordinators to discuss their work</w:t>
      </w:r>
      <w:r w:rsidR="00414828">
        <w:t>;</w:t>
      </w:r>
      <w:r>
        <w:t xml:space="preserve"> all </w:t>
      </w:r>
      <w:r w:rsidR="0072249A">
        <w:t xml:space="preserve">other </w:t>
      </w:r>
      <w:r>
        <w:t>teachers are welcome to discuss any issues with the principal as they arise.</w:t>
      </w:r>
      <w:r w:rsidR="00414828" w:rsidRPr="00414828">
        <w:t xml:space="preserve"> </w:t>
      </w:r>
      <w:r w:rsidR="00414828">
        <w:t>The principal should e</w:t>
      </w:r>
      <w:r w:rsidR="00414828" w:rsidRPr="00414828">
        <w:t>xtend the formal collaborative review process to include a</w:t>
      </w:r>
      <w:r w:rsidR="008B7301">
        <w:t>n</w:t>
      </w:r>
      <w:r w:rsidR="00414828" w:rsidRPr="00414828">
        <w:t xml:space="preserve"> </w:t>
      </w:r>
      <w:r w:rsidR="008B7301">
        <w:t xml:space="preserve">individual </w:t>
      </w:r>
      <w:r w:rsidR="00414828" w:rsidRPr="00414828">
        <w:t xml:space="preserve">meeting with </w:t>
      </w:r>
      <w:r w:rsidR="008B7301">
        <w:t>each teacher</w:t>
      </w:r>
      <w:r w:rsidR="00414828" w:rsidRPr="00414828">
        <w:t xml:space="preserve"> to review, critically analyse and evaluate </w:t>
      </w:r>
      <w:r w:rsidR="008B7301">
        <w:t xml:space="preserve">their </w:t>
      </w:r>
      <w:r w:rsidR="00414828" w:rsidRPr="00414828">
        <w:t xml:space="preserve">practice and professional development needs using </w:t>
      </w:r>
      <w:r w:rsidR="00414828" w:rsidRPr="00C97D57">
        <w:rPr>
          <w:i/>
        </w:rPr>
        <w:t>L</w:t>
      </w:r>
      <w:r w:rsidR="0072249A" w:rsidRPr="00C97D57">
        <w:rPr>
          <w:i/>
        </w:rPr>
        <w:t xml:space="preserve">ooking </w:t>
      </w:r>
      <w:r w:rsidR="00C9033F" w:rsidRPr="00C97D57">
        <w:rPr>
          <w:i/>
        </w:rPr>
        <w:t>a</w:t>
      </w:r>
      <w:r w:rsidR="0072249A" w:rsidRPr="00C97D57">
        <w:rPr>
          <w:i/>
        </w:rPr>
        <w:t xml:space="preserve">t </w:t>
      </w:r>
      <w:r w:rsidR="00414828" w:rsidRPr="00C97D57">
        <w:rPr>
          <w:i/>
        </w:rPr>
        <w:t>O</w:t>
      </w:r>
      <w:r w:rsidR="0072249A" w:rsidRPr="00C97D57">
        <w:rPr>
          <w:i/>
        </w:rPr>
        <w:t xml:space="preserve">ur </w:t>
      </w:r>
      <w:r w:rsidR="00414828" w:rsidRPr="00C97D57">
        <w:rPr>
          <w:i/>
        </w:rPr>
        <w:t>S</w:t>
      </w:r>
      <w:r w:rsidR="0072249A" w:rsidRPr="00C97D57">
        <w:rPr>
          <w:i/>
        </w:rPr>
        <w:t>chool, 2016</w:t>
      </w:r>
      <w:r w:rsidR="00C97D57">
        <w:rPr>
          <w:i/>
        </w:rPr>
        <w:t xml:space="preserve"> (LAOS)</w:t>
      </w:r>
      <w:r w:rsidR="00414828" w:rsidRPr="00C97D57">
        <w:t>.</w:t>
      </w:r>
    </w:p>
    <w:p w14:paraId="3CE539EA" w14:textId="77777777" w:rsidR="00995579" w:rsidRPr="00995579" w:rsidRDefault="00995579" w:rsidP="00995579">
      <w:pPr>
        <w:spacing w:after="0" w:line="240" w:lineRule="auto"/>
        <w:rPr>
          <w:i/>
          <w:color w:val="0070C0"/>
        </w:rPr>
      </w:pPr>
    </w:p>
    <w:bookmarkEnd w:id="18"/>
    <w:p w14:paraId="4F496537" w14:textId="3BA63CE9" w:rsidR="008316F6" w:rsidRPr="008316F6" w:rsidRDefault="008316F6" w:rsidP="008316F6">
      <w:pPr>
        <w:spacing w:line="240" w:lineRule="auto"/>
        <w:jc w:val="both"/>
        <w:rPr>
          <w:b/>
        </w:rPr>
      </w:pPr>
      <w:r>
        <w:rPr>
          <w:b/>
        </w:rPr>
        <w:lastRenderedPageBreak/>
        <w:t>Leading school development</w:t>
      </w:r>
    </w:p>
    <w:p w14:paraId="3F1C8469" w14:textId="34DF9EFD" w:rsidR="00E330AF" w:rsidRPr="00515E91" w:rsidRDefault="00E330AF" w:rsidP="00E330AF">
      <w:pPr>
        <w:spacing w:line="240" w:lineRule="auto"/>
        <w:jc w:val="both"/>
        <w:rPr>
          <w:i/>
        </w:rPr>
      </w:pPr>
      <w:r>
        <w:t xml:space="preserve">The principal takes responsibility for communicating the guiding vision and does so very effectively, working with the board and the whole school community to translate the vision into daily practice. </w:t>
      </w:r>
      <w:r w:rsidR="00515E91">
        <w:t>The vision is stated as ‘</w:t>
      </w:r>
      <w:r w:rsidRPr="00515E91">
        <w:rPr>
          <w:i/>
        </w:rPr>
        <w:t>RCS – Respect, Community, Success</w:t>
      </w:r>
      <w:r w:rsidR="00515E91" w:rsidRPr="00515E91">
        <w:rPr>
          <w:i/>
        </w:rPr>
        <w:t>’</w:t>
      </w:r>
      <w:r>
        <w:t xml:space="preserve"> </w:t>
      </w:r>
      <w:r w:rsidR="00515E91">
        <w:t xml:space="preserve">by </w:t>
      </w:r>
      <w:r>
        <w:t>‘</w:t>
      </w:r>
      <w:r w:rsidRPr="00515E91">
        <w:rPr>
          <w:i/>
        </w:rPr>
        <w:t xml:space="preserve">promoting an atmosphere of respect, honesty and fairness’ </w:t>
      </w:r>
      <w:r w:rsidR="00515E91">
        <w:t>and during</w:t>
      </w:r>
      <w:r w:rsidR="00094AC1">
        <w:t xml:space="preserve"> </w:t>
      </w:r>
      <w:r w:rsidR="00C97D57">
        <w:t>meetings</w:t>
      </w:r>
      <w:r w:rsidR="00515E91">
        <w:t xml:space="preserve"> it was evident that students, staff and parents believe the school culture exemplifies these values.</w:t>
      </w:r>
    </w:p>
    <w:p w14:paraId="24D78D51" w14:textId="09FB5483" w:rsidR="004E2885" w:rsidRDefault="00E330AF" w:rsidP="00E330AF">
      <w:pPr>
        <w:spacing w:line="240" w:lineRule="auto"/>
        <w:jc w:val="both"/>
      </w:pPr>
      <w:r>
        <w:t>The principal and deputy principal recognise that a crucial part of their role is to lead and manage action planning for improvement</w:t>
      </w:r>
      <w:r w:rsidR="00D83BD5">
        <w:t>.</w:t>
      </w:r>
      <w:r w:rsidR="00D83BD5" w:rsidRPr="00D83BD5">
        <w:t xml:space="preserve"> </w:t>
      </w:r>
      <w:r w:rsidR="00D83BD5">
        <w:t>It is commendable t</w:t>
      </w:r>
      <w:r w:rsidR="00D83BD5" w:rsidRPr="00D83BD5">
        <w:t xml:space="preserve">hey have developed their own senior management three year action plan for improvement linked to the overall </w:t>
      </w:r>
      <w:r w:rsidR="00CA593C">
        <w:t xml:space="preserve">school </w:t>
      </w:r>
      <w:r w:rsidR="00D83BD5" w:rsidRPr="00D83BD5">
        <w:t>action plan</w:t>
      </w:r>
      <w:r>
        <w:t xml:space="preserve">. They are working </w:t>
      </w:r>
      <w:r w:rsidR="00CB2B2D">
        <w:t xml:space="preserve">diligently </w:t>
      </w:r>
      <w:r>
        <w:t>to ensure that improvement plans are put into</w:t>
      </w:r>
      <w:r w:rsidR="00D83BD5">
        <w:t xml:space="preserve"> action on a whole-school basis</w:t>
      </w:r>
      <w:r w:rsidR="00386FE2">
        <w:t xml:space="preserve">. </w:t>
      </w:r>
      <w:r w:rsidR="0029027D">
        <w:t>Nonetheless, i</w:t>
      </w:r>
      <w:r w:rsidR="00CB2B2D">
        <w:t xml:space="preserve">t is important that the senior management team oversee the systematic monitoring of agreed actions and targets and seek </w:t>
      </w:r>
      <w:r w:rsidR="004C0A61">
        <w:t xml:space="preserve">regular </w:t>
      </w:r>
      <w:r w:rsidR="00CB2B2D">
        <w:t>progress reports as it was evident that progress has not been fully achieved</w:t>
      </w:r>
      <w:r w:rsidR="005D51CC">
        <w:t>,</w:t>
      </w:r>
      <w:r w:rsidR="00CB2B2D">
        <w:t xml:space="preserve"> at a whole-school level</w:t>
      </w:r>
      <w:r w:rsidR="005D51CC">
        <w:t>,</w:t>
      </w:r>
      <w:r w:rsidR="00CB2B2D">
        <w:t xml:space="preserve"> on some learning and teaching cla</w:t>
      </w:r>
      <w:r w:rsidR="0003373B">
        <w:t>ssroom practice improvement targets</w:t>
      </w:r>
      <w:r w:rsidR="00904BF5">
        <w:t xml:space="preserve"> such as formative assessment</w:t>
      </w:r>
      <w:r w:rsidR="00CB2B2D">
        <w:t>.</w:t>
      </w:r>
      <w:r w:rsidR="001157A9" w:rsidRPr="001157A9">
        <w:t xml:space="preserve"> </w:t>
      </w:r>
    </w:p>
    <w:p w14:paraId="44107BE6" w14:textId="14CD53D8" w:rsidR="00E330AF" w:rsidRPr="00591CE6" w:rsidRDefault="001157A9" w:rsidP="00E330AF">
      <w:pPr>
        <w:spacing w:line="240" w:lineRule="auto"/>
        <w:jc w:val="both"/>
        <w:rPr>
          <w:color w:val="ED7D31" w:themeColor="accent2"/>
        </w:rPr>
      </w:pPr>
      <w:r w:rsidRPr="001157A9">
        <w:t xml:space="preserve">The principal and deputy principal demonstrate a clear understanding of change processes and approach the management of change in a collaborative, </w:t>
      </w:r>
      <w:r w:rsidR="000D16E1">
        <w:t>flexible and sensitive manner. O</w:t>
      </w:r>
      <w:r w:rsidR="000D16E1" w:rsidRPr="000D16E1">
        <w:t xml:space="preserve">ver a series of meetings </w:t>
      </w:r>
      <w:r w:rsidR="000D16E1">
        <w:t>the staff were introduced to</w:t>
      </w:r>
      <w:r w:rsidR="000D16E1" w:rsidRPr="00C97D57">
        <w:t xml:space="preserve"> </w:t>
      </w:r>
      <w:r w:rsidR="00C97D57" w:rsidRPr="00C97D57">
        <w:t>LAOS</w:t>
      </w:r>
      <w:r w:rsidR="000D16E1">
        <w:t xml:space="preserve"> </w:t>
      </w:r>
      <w:r w:rsidR="002755D4">
        <w:t>where</w:t>
      </w:r>
      <w:r w:rsidR="000D16E1" w:rsidRPr="000D16E1">
        <w:t xml:space="preserve"> </w:t>
      </w:r>
      <w:r w:rsidR="00916726">
        <w:t xml:space="preserve">senior management </w:t>
      </w:r>
      <w:r w:rsidR="000D16E1" w:rsidRPr="000D16E1">
        <w:t xml:space="preserve">guided </w:t>
      </w:r>
      <w:r w:rsidR="0066080D">
        <w:t>subject departments</w:t>
      </w:r>
      <w:r w:rsidR="00916726">
        <w:t xml:space="preserve"> in how </w:t>
      </w:r>
      <w:r w:rsidR="000D16E1" w:rsidRPr="000D16E1">
        <w:t xml:space="preserve">to </w:t>
      </w:r>
      <w:r w:rsidR="000D16E1">
        <w:t xml:space="preserve">critically evaluate their own learning and teaching practices. </w:t>
      </w:r>
      <w:r w:rsidR="000D16E1" w:rsidRPr="000D16E1">
        <w:t xml:space="preserve">During the recent </w:t>
      </w:r>
      <w:r w:rsidR="0046569B" w:rsidRPr="00DC66EF">
        <w:t>middle leadership</w:t>
      </w:r>
      <w:r w:rsidR="000D16E1" w:rsidRPr="00DC66EF">
        <w:t xml:space="preserve"> </w:t>
      </w:r>
      <w:r w:rsidR="000D16E1" w:rsidRPr="000D16E1">
        <w:t>responsibilities review</w:t>
      </w:r>
      <w:r w:rsidR="001827A7">
        <w:t xml:space="preserve"> process</w:t>
      </w:r>
      <w:r w:rsidR="000D16E1" w:rsidRPr="000D16E1">
        <w:t>,</w:t>
      </w:r>
      <w:r w:rsidR="000D16E1">
        <w:t xml:space="preserve"> staff </w:t>
      </w:r>
      <w:r w:rsidR="00D01B34">
        <w:t xml:space="preserve">effectively </w:t>
      </w:r>
      <w:r w:rsidR="000D16E1">
        <w:t xml:space="preserve">used LAOS to assist them in identifying the needs and priorities of the school. </w:t>
      </w:r>
      <w:r w:rsidR="0041238E" w:rsidRPr="0041238E">
        <w:t xml:space="preserve">This is very good </w:t>
      </w:r>
      <w:r w:rsidR="001D0321">
        <w:t xml:space="preserve">self-reflective </w:t>
      </w:r>
      <w:r w:rsidR="0041238E" w:rsidRPr="0041238E">
        <w:t>practice.</w:t>
      </w:r>
    </w:p>
    <w:p w14:paraId="5BAD0836" w14:textId="246AE392" w:rsidR="00995579" w:rsidRPr="00A6040C" w:rsidRDefault="00E330AF" w:rsidP="00A6040C">
      <w:pPr>
        <w:spacing w:line="240" w:lineRule="auto"/>
        <w:jc w:val="both"/>
      </w:pPr>
      <w:r>
        <w:t>The principal and other leaders in the school value and support partnership with parents as a means of supporting students’ learning and wellbeing</w:t>
      </w:r>
      <w:r w:rsidR="00CC3C5D">
        <w:t>. There is</w:t>
      </w:r>
      <w:r>
        <w:t xml:space="preserve"> </w:t>
      </w:r>
      <w:r w:rsidR="00CC3C5D">
        <w:t>a significant number</w:t>
      </w:r>
      <w:r>
        <w:t xml:space="preserve"> </w:t>
      </w:r>
      <w:r w:rsidR="00CC3C5D">
        <w:t xml:space="preserve">of </w:t>
      </w:r>
      <w:r>
        <w:t xml:space="preserve">parents involved in school </w:t>
      </w:r>
      <w:r w:rsidR="001157A9">
        <w:t>activities and policy formation</w:t>
      </w:r>
      <w:r>
        <w:t xml:space="preserve">. </w:t>
      </w:r>
      <w:r w:rsidR="001157A9">
        <w:t>In particular, the HSCL teacher has built</w:t>
      </w:r>
      <w:r>
        <w:t xml:space="preserve"> and maintain</w:t>
      </w:r>
      <w:r w:rsidR="001157A9">
        <w:t>ed</w:t>
      </w:r>
      <w:r>
        <w:t xml:space="preserve"> very constructive and mutually beneficial relationships with p</w:t>
      </w:r>
      <w:r w:rsidR="001157A9">
        <w:t>arents and the wider community through workshops for parents, parents in the classroom</w:t>
      </w:r>
      <w:r w:rsidR="00600E4B">
        <w:t xml:space="preserve"> activities</w:t>
      </w:r>
      <w:r w:rsidR="001157A9">
        <w:t>, reading and literacy initiatives, coffee mornings and gardening activities.</w:t>
      </w:r>
      <w:r w:rsidR="0096106A">
        <w:t xml:space="preserve"> There are v</w:t>
      </w:r>
      <w:r>
        <w:t xml:space="preserve">ery good links with </w:t>
      </w:r>
      <w:r w:rsidR="00B47257">
        <w:t xml:space="preserve">local </w:t>
      </w:r>
      <w:r w:rsidR="0096106A">
        <w:t xml:space="preserve">primary </w:t>
      </w:r>
      <w:r w:rsidR="00B47257">
        <w:t>feeder schools.</w:t>
      </w:r>
      <w:r w:rsidR="0096106A">
        <w:t xml:space="preserve"> </w:t>
      </w:r>
      <w:r w:rsidR="00B47257">
        <w:t>T</w:t>
      </w:r>
      <w:r>
        <w:t xml:space="preserve">he school is </w:t>
      </w:r>
      <w:r w:rsidR="0096106A">
        <w:t>a</w:t>
      </w:r>
      <w:r w:rsidR="00B47257">
        <w:t>n authentic</w:t>
      </w:r>
      <w:r w:rsidR="0096106A">
        <w:t xml:space="preserve"> community school, hosting a variety of </w:t>
      </w:r>
      <w:r w:rsidR="00B47257">
        <w:t xml:space="preserve">local </w:t>
      </w:r>
      <w:r w:rsidR="00600E4B">
        <w:t xml:space="preserve">community </w:t>
      </w:r>
      <w:r w:rsidR="0096106A">
        <w:t xml:space="preserve">events </w:t>
      </w:r>
      <w:r w:rsidR="00B47257">
        <w:t xml:space="preserve">thus </w:t>
      </w:r>
      <w:r w:rsidR="005F7E09">
        <w:t>placing it at the</w:t>
      </w:r>
      <w:r w:rsidR="0096106A">
        <w:t xml:space="preserve"> </w:t>
      </w:r>
      <w:r w:rsidR="005F7E09">
        <w:t>heart</w:t>
      </w:r>
      <w:r>
        <w:t xml:space="preserve"> of the community</w:t>
      </w:r>
      <w:r w:rsidR="0096106A">
        <w:t>.</w:t>
      </w:r>
    </w:p>
    <w:p w14:paraId="5967FA27" w14:textId="1A1B49D9" w:rsidR="008316F6" w:rsidRPr="008316F6" w:rsidRDefault="008316F6" w:rsidP="008316F6">
      <w:pPr>
        <w:spacing w:line="240" w:lineRule="auto"/>
        <w:jc w:val="both"/>
        <w:rPr>
          <w:b/>
        </w:rPr>
      </w:pPr>
      <w:r>
        <w:rPr>
          <w:b/>
        </w:rPr>
        <w:t>Developing leadership capacity</w:t>
      </w:r>
    </w:p>
    <w:p w14:paraId="1152F8D9" w14:textId="361A2CBF" w:rsidR="00E330AF" w:rsidRDefault="00E330AF" w:rsidP="00E330AF">
      <w:pPr>
        <w:spacing w:line="240" w:lineRule="auto"/>
        <w:jc w:val="both"/>
      </w:pPr>
      <w:r w:rsidRPr="00E2174B">
        <w:t xml:space="preserve">The senior management team regularly review their own and each other’s professional practice and </w:t>
      </w:r>
      <w:r w:rsidR="00C9199D" w:rsidRPr="00E2174B">
        <w:t xml:space="preserve">have </w:t>
      </w:r>
      <w:r w:rsidRPr="00E2174B">
        <w:t>develop</w:t>
      </w:r>
      <w:r w:rsidR="00C9199D" w:rsidRPr="00E2174B">
        <w:t>ed very good</w:t>
      </w:r>
      <w:r w:rsidRPr="00E2174B">
        <w:t xml:space="preserve"> self-awareness by regularly questioning their own practice through personal and collaborative reflection. </w:t>
      </w:r>
    </w:p>
    <w:p w14:paraId="372160F1" w14:textId="3728D2C9" w:rsidR="00E330AF" w:rsidRDefault="0046569B" w:rsidP="00E330AF">
      <w:pPr>
        <w:spacing w:line="240" w:lineRule="auto"/>
        <w:jc w:val="both"/>
      </w:pPr>
      <w:r w:rsidRPr="00DC66EF">
        <w:t>Senior management</w:t>
      </w:r>
      <w:r w:rsidR="00E330AF" w:rsidRPr="00DC66EF">
        <w:t xml:space="preserve"> </w:t>
      </w:r>
      <w:r w:rsidR="0038350F">
        <w:t xml:space="preserve">effectively </w:t>
      </w:r>
      <w:r w:rsidR="00E330AF">
        <w:t>encourage</w:t>
      </w:r>
      <w:r>
        <w:t>s</w:t>
      </w:r>
      <w:r w:rsidR="00E330AF">
        <w:t xml:space="preserve"> teamwork in all aspects of school life. They create and motivate staff teams and working groups to lead developments in key areas</w:t>
      </w:r>
      <w:r w:rsidR="00A83E89">
        <w:t xml:space="preserve"> including </w:t>
      </w:r>
      <w:r w:rsidR="004455DD">
        <w:t xml:space="preserve">team teaching, </w:t>
      </w:r>
      <w:r w:rsidR="00A83E89">
        <w:t>wellbeing and positive behaviour</w:t>
      </w:r>
      <w:r w:rsidR="007E4372">
        <w:t xml:space="preserve">. </w:t>
      </w:r>
      <w:r w:rsidRPr="00DC66EF">
        <w:t>T</w:t>
      </w:r>
      <w:r w:rsidR="00E330AF" w:rsidRPr="00DC66EF">
        <w:t xml:space="preserve">eachers </w:t>
      </w:r>
      <w:r w:rsidRPr="00DC66EF">
        <w:t xml:space="preserve">have been empowered </w:t>
      </w:r>
      <w:r w:rsidR="00E330AF">
        <w:t>to take on leadership roles and to lead learning, through the effective use of distributed leadership</w:t>
      </w:r>
      <w:r w:rsidR="0038350F">
        <w:t>.</w:t>
      </w:r>
      <w:r w:rsidR="00E330AF">
        <w:t xml:space="preserve"> </w:t>
      </w:r>
      <w:r w:rsidR="0038350F">
        <w:t xml:space="preserve">It is commendable that the assistant principal teams meet regularly to discuss school development and </w:t>
      </w:r>
      <w:r w:rsidR="0048249F">
        <w:t>view</w:t>
      </w:r>
      <w:r w:rsidR="0038350F">
        <w:t xml:space="preserve"> their roles as greater than the identified </w:t>
      </w:r>
      <w:r w:rsidR="00907E2A">
        <w:t xml:space="preserve">post </w:t>
      </w:r>
      <w:r w:rsidR="0038350F">
        <w:t>duties.</w:t>
      </w:r>
      <w:r w:rsidR="00E330AF">
        <w:tab/>
      </w:r>
    </w:p>
    <w:p w14:paraId="1690DBAA" w14:textId="3DF090C8" w:rsidR="00E330AF" w:rsidRDefault="00E330AF" w:rsidP="00E330AF">
      <w:pPr>
        <w:spacing w:line="240" w:lineRule="auto"/>
        <w:jc w:val="both"/>
      </w:pPr>
      <w:r>
        <w:t xml:space="preserve">The principal, supported by the </w:t>
      </w:r>
      <w:r w:rsidR="003A24B7">
        <w:t xml:space="preserve">induction </w:t>
      </w:r>
      <w:r w:rsidR="005D028F">
        <w:t>team, provides and manages a very</w:t>
      </w:r>
      <w:r>
        <w:t xml:space="preserve"> effective mentoring programme</w:t>
      </w:r>
      <w:r w:rsidR="000B58F8">
        <w:t xml:space="preserve"> which</w:t>
      </w:r>
      <w:r>
        <w:t xml:space="preserve"> support</w:t>
      </w:r>
      <w:r w:rsidR="000B58F8">
        <w:t>s</w:t>
      </w:r>
      <w:r>
        <w:t xml:space="preserve"> teachers in new roles and develop</w:t>
      </w:r>
      <w:r w:rsidR="000B58F8">
        <w:t>s</w:t>
      </w:r>
      <w:r>
        <w:t xml:space="preserve"> the leadership capacity of </w:t>
      </w:r>
      <w:r w:rsidR="005D028F">
        <w:t xml:space="preserve">the </w:t>
      </w:r>
      <w:r w:rsidR="00C717CB">
        <w:t xml:space="preserve">seven </w:t>
      </w:r>
      <w:r w:rsidR="005D028F" w:rsidRPr="00C97D57">
        <w:rPr>
          <w:i/>
        </w:rPr>
        <w:t>Droichead</w:t>
      </w:r>
      <w:r w:rsidR="005D028F">
        <w:t xml:space="preserve"> </w:t>
      </w:r>
      <w:r w:rsidR="0014073A">
        <w:t>mentors. The school welcomes and regularly provides placements for student teachers.</w:t>
      </w:r>
    </w:p>
    <w:p w14:paraId="31DC1229" w14:textId="4CA3AA13" w:rsidR="00E330AF" w:rsidRDefault="00914F34" w:rsidP="00E330AF">
      <w:pPr>
        <w:spacing w:line="240" w:lineRule="auto"/>
        <w:jc w:val="both"/>
      </w:pPr>
      <w:r>
        <w:t>It is p</w:t>
      </w:r>
      <w:r w:rsidR="00A93DD9">
        <w:t>raiseworthy</w:t>
      </w:r>
      <w:r>
        <w:t xml:space="preserve"> that </w:t>
      </w:r>
      <w:r w:rsidR="00E330AF">
        <w:t xml:space="preserve">students </w:t>
      </w:r>
      <w:r w:rsidR="003B5BD6">
        <w:t xml:space="preserve">are recognised by </w:t>
      </w:r>
      <w:r w:rsidR="003B5BD6" w:rsidRPr="003B5BD6">
        <w:t xml:space="preserve">those in leadership and management roles </w:t>
      </w:r>
      <w:r w:rsidR="00E330AF">
        <w:t>as stakeholders, value their views, actively consult and engage with students to review and improve teaching, learning and assessment practices</w:t>
      </w:r>
      <w:r w:rsidR="00483D37">
        <w:t xml:space="preserve"> through frequent </w:t>
      </w:r>
      <w:r w:rsidR="005B76D1">
        <w:t>SSE</w:t>
      </w:r>
      <w:r w:rsidR="00942CF8">
        <w:t xml:space="preserve"> </w:t>
      </w:r>
      <w:r w:rsidR="00483D37">
        <w:t>surveys</w:t>
      </w:r>
      <w:r w:rsidR="00D32FDF">
        <w:t xml:space="preserve">. </w:t>
      </w:r>
      <w:r w:rsidR="00E330AF">
        <w:t xml:space="preserve">They ensure </w:t>
      </w:r>
      <w:r w:rsidR="00C97D57">
        <w:t>students’</w:t>
      </w:r>
      <w:r w:rsidR="00E330AF">
        <w:t xml:space="preserve"> involvement as partners in the operation of the school</w:t>
      </w:r>
      <w:r w:rsidR="003A24B7">
        <w:t xml:space="preserve"> </w:t>
      </w:r>
      <w:r w:rsidR="00EF3FBE">
        <w:t xml:space="preserve">by </w:t>
      </w:r>
      <w:r w:rsidR="003A24B7">
        <w:t>consulting them for their views on policies, inclusion strategies, team teaching, homework, and the code of behaviour</w:t>
      </w:r>
      <w:r w:rsidR="00E330AF">
        <w:t xml:space="preserve">. </w:t>
      </w:r>
      <w:r w:rsidR="003A24B7">
        <w:t>The p</w:t>
      </w:r>
      <w:r w:rsidR="00E330AF">
        <w:t xml:space="preserve">rincipal </w:t>
      </w:r>
      <w:r w:rsidR="007A685E">
        <w:t xml:space="preserve">meets </w:t>
      </w:r>
      <w:r w:rsidR="007A685E">
        <w:lastRenderedPageBreak/>
        <w:t xml:space="preserve">student representatives and </w:t>
      </w:r>
      <w:r w:rsidR="009E33E9">
        <w:t>communicates weekly with the students’ c</w:t>
      </w:r>
      <w:r w:rsidR="00E330AF">
        <w:t>ouncil</w:t>
      </w:r>
      <w:r w:rsidR="00FD1032">
        <w:t xml:space="preserve"> by email</w:t>
      </w:r>
      <w:r w:rsidR="00E330AF">
        <w:t xml:space="preserve">. They support students in taking leadership roles by providing opportunities </w:t>
      </w:r>
      <w:r w:rsidR="007A685E">
        <w:t xml:space="preserve">for students </w:t>
      </w:r>
      <w:r w:rsidR="00E330AF">
        <w:t xml:space="preserve">to lead school initiatives </w:t>
      </w:r>
      <w:r w:rsidR="007A685E">
        <w:t xml:space="preserve">such as </w:t>
      </w:r>
      <w:r w:rsidR="007A685E" w:rsidRPr="007A685E">
        <w:rPr>
          <w:i/>
        </w:rPr>
        <w:t xml:space="preserve">‘Maths in </w:t>
      </w:r>
      <w:r w:rsidR="007A685E">
        <w:rPr>
          <w:i/>
        </w:rPr>
        <w:t>Y</w:t>
      </w:r>
      <w:r w:rsidR="007A685E" w:rsidRPr="007A685E">
        <w:rPr>
          <w:i/>
        </w:rPr>
        <w:t>our Eyes’</w:t>
      </w:r>
      <w:r w:rsidR="00717EF6">
        <w:rPr>
          <w:i/>
        </w:rPr>
        <w:t xml:space="preserve"> </w:t>
      </w:r>
      <w:r w:rsidR="00E330AF">
        <w:t xml:space="preserve">and </w:t>
      </w:r>
      <w:r w:rsidR="007A685E">
        <w:t xml:space="preserve">participation at </w:t>
      </w:r>
      <w:r w:rsidR="00E330AF">
        <w:t>school events</w:t>
      </w:r>
      <w:r w:rsidR="007A685E">
        <w:t xml:space="preserve"> and open nights</w:t>
      </w:r>
      <w:r w:rsidR="00E330AF">
        <w:t>.</w:t>
      </w:r>
      <w:r w:rsidR="00E330AF">
        <w:tab/>
        <w:t xml:space="preserve"> </w:t>
      </w:r>
    </w:p>
    <w:p w14:paraId="62B16C1C" w14:textId="56E884D7" w:rsidR="00E330AF" w:rsidRDefault="003B5BD6" w:rsidP="00E330AF">
      <w:pPr>
        <w:spacing w:line="240" w:lineRule="auto"/>
        <w:jc w:val="both"/>
      </w:pPr>
      <w:r>
        <w:t>Teachers</w:t>
      </w:r>
      <w:r w:rsidR="00E330AF">
        <w:t xml:space="preserve"> </w:t>
      </w:r>
      <w:r w:rsidR="00221751">
        <w:t xml:space="preserve">successfully </w:t>
      </w:r>
      <w:r w:rsidR="00E330AF">
        <w:t xml:space="preserve">support the professional development of their peers, and contribute </w:t>
      </w:r>
      <w:r w:rsidR="00221751">
        <w:t xml:space="preserve">very </w:t>
      </w:r>
      <w:r w:rsidR="00E330AF">
        <w:t>purposefully to the professional learning community</w:t>
      </w:r>
      <w:r w:rsidR="00942CF8">
        <w:t xml:space="preserve">. </w:t>
      </w:r>
      <w:r w:rsidR="00E330AF">
        <w:t xml:space="preserve"> </w:t>
      </w:r>
      <w:r w:rsidR="00221751">
        <w:t>Both members of the senior management team have attended leadership training and the principal is actively involved with the Centre for School Leadership through the coaching programme and is providing training to new middle leaders.</w:t>
      </w:r>
      <w:r w:rsidR="009C40B5">
        <w:t xml:space="preserve"> This is to be commended.</w:t>
      </w:r>
      <w:r w:rsidR="00E330AF">
        <w:tab/>
      </w:r>
    </w:p>
    <w:p w14:paraId="283EF724" w14:textId="77777777" w:rsidR="00995579" w:rsidRPr="00995579" w:rsidRDefault="00995579" w:rsidP="00995579">
      <w:pPr>
        <w:spacing w:line="240" w:lineRule="auto"/>
        <w:jc w:val="both"/>
      </w:pPr>
    </w:p>
    <w:p w14:paraId="407CA551" w14:textId="7A3A3DB1" w:rsidR="00995579" w:rsidRPr="00995579" w:rsidRDefault="00995579" w:rsidP="00995579">
      <w:pPr>
        <w:spacing w:line="240" w:lineRule="auto"/>
        <w:jc w:val="both"/>
        <w:rPr>
          <w:b/>
          <w:sz w:val="28"/>
        </w:rPr>
      </w:pPr>
      <w:r w:rsidRPr="00995579">
        <w:rPr>
          <w:b/>
          <w:sz w:val="28"/>
        </w:rPr>
        <w:t>2</w:t>
      </w:r>
      <w:r w:rsidR="00B81067">
        <w:rPr>
          <w:b/>
          <w:sz w:val="28"/>
        </w:rPr>
        <w:t>.</w:t>
      </w:r>
      <w:r w:rsidRPr="00995579">
        <w:rPr>
          <w:b/>
          <w:sz w:val="28"/>
        </w:rPr>
        <w:t xml:space="preserve"> QUALITY OF TEACHING AND LEARNING </w:t>
      </w:r>
    </w:p>
    <w:p w14:paraId="7FBC27FC" w14:textId="7E1866AB" w:rsidR="00B050E9" w:rsidRPr="002F2276" w:rsidRDefault="00B050E9" w:rsidP="002F2276">
      <w:pPr>
        <w:spacing w:after="120"/>
        <w:jc w:val="both"/>
      </w:pPr>
      <w:r w:rsidRPr="00B050E9">
        <w:t xml:space="preserve">Twenty lessons across a range of subjects and programmes were observed. The quality of teaching and learning was good or very good in most lessons visited with some exemplary </w:t>
      </w:r>
      <w:r w:rsidR="00AD31F5">
        <w:t>practices noted.</w:t>
      </w:r>
      <w:r w:rsidRPr="00B050E9">
        <w:t xml:space="preserve"> </w:t>
      </w:r>
    </w:p>
    <w:p w14:paraId="7056EF7F" w14:textId="2F231839" w:rsidR="00B050E9" w:rsidRPr="00B050E9" w:rsidRDefault="00B050E9" w:rsidP="00B050E9">
      <w:pPr>
        <w:spacing w:after="120"/>
        <w:rPr>
          <w:b/>
        </w:rPr>
      </w:pPr>
      <w:r w:rsidRPr="00B050E9">
        <w:rPr>
          <w:b/>
        </w:rPr>
        <w:t>Learner outcomes and experiences</w:t>
      </w:r>
      <w:r w:rsidR="00C97D57">
        <w:rPr>
          <w:b/>
        </w:rPr>
        <w:t xml:space="preserve"> </w:t>
      </w:r>
    </w:p>
    <w:p w14:paraId="685CC479" w14:textId="78F44126" w:rsidR="00B050E9" w:rsidRPr="00B050E9" w:rsidRDefault="00B050E9" w:rsidP="00B050E9">
      <w:pPr>
        <w:spacing w:before="120" w:after="120"/>
        <w:jc w:val="both"/>
      </w:pPr>
      <w:r w:rsidRPr="00B050E9">
        <w:t xml:space="preserve">Student behaviour was very good and students were </w:t>
      </w:r>
      <w:r w:rsidR="0098496C">
        <w:t xml:space="preserve">well </w:t>
      </w:r>
      <w:r w:rsidRPr="00B050E9">
        <w:t>organised. In the majority of lessons, students were engaged or hi</w:t>
      </w:r>
      <w:r w:rsidR="0098496C">
        <w:t xml:space="preserve">ghly engaged in learning and </w:t>
      </w:r>
      <w:r w:rsidR="00C97D57">
        <w:t xml:space="preserve">classroom </w:t>
      </w:r>
      <w:r w:rsidR="0098496C">
        <w:t>i</w:t>
      </w:r>
      <w:r w:rsidRPr="00B050E9">
        <w:t>nteractions were highly respectful and positive, and conductive to well-being</w:t>
      </w:r>
      <w:r w:rsidR="0098496C">
        <w:t>.</w:t>
      </w:r>
      <w:r w:rsidRPr="00B050E9">
        <w:t xml:space="preserve"> </w:t>
      </w:r>
    </w:p>
    <w:p w14:paraId="49EA5124" w14:textId="577D0C08" w:rsidR="00B050E9" w:rsidRPr="00B050E9" w:rsidRDefault="00B050E9" w:rsidP="00B050E9">
      <w:pPr>
        <w:autoSpaceDE w:val="0"/>
        <w:autoSpaceDN w:val="0"/>
        <w:adjustRightInd w:val="0"/>
        <w:spacing w:before="120" w:after="120" w:line="240" w:lineRule="auto"/>
        <w:jc w:val="both"/>
      </w:pPr>
      <w:r w:rsidRPr="00B050E9">
        <w:t xml:space="preserve">In a small number of lessons in which learning was not </w:t>
      </w:r>
      <w:r w:rsidR="00417815">
        <w:t xml:space="preserve">as </w:t>
      </w:r>
      <w:r w:rsidRPr="00B050E9">
        <w:t xml:space="preserve">effective, teachers did not provide opportunities for students be </w:t>
      </w:r>
      <w:r w:rsidR="003B3E7D">
        <w:t xml:space="preserve">as </w:t>
      </w:r>
      <w:r w:rsidRPr="00B050E9">
        <w:t>active in their learning and learn collaboratively. Collaborative learning experie</w:t>
      </w:r>
      <w:r w:rsidR="00417815">
        <w:t>nces were highly effective when tasks</w:t>
      </w:r>
      <w:r w:rsidRPr="00B050E9">
        <w:t xml:space="preserve"> </w:t>
      </w:r>
      <w:r w:rsidR="00417815">
        <w:t>were clearly explained</w:t>
      </w:r>
      <w:r w:rsidRPr="00B050E9">
        <w:t xml:space="preserve"> </w:t>
      </w:r>
      <w:r w:rsidR="00417815">
        <w:t>and</w:t>
      </w:r>
      <w:r w:rsidRPr="00B050E9">
        <w:t xml:space="preserve"> aligned to learning intentions</w:t>
      </w:r>
      <w:r w:rsidR="00417815">
        <w:t>.</w:t>
      </w:r>
      <w:r w:rsidRPr="00B050E9">
        <w:t xml:space="preserve"> </w:t>
      </w:r>
      <w:r w:rsidR="00417815">
        <w:t>It was positive to note that</w:t>
      </w:r>
      <w:r w:rsidRPr="00B050E9">
        <w:t xml:space="preserve"> group work roles and res</w:t>
      </w:r>
      <w:r w:rsidR="00417815">
        <w:t>ponsibilities were delegated clearly and</w:t>
      </w:r>
      <w:r w:rsidRPr="00B050E9">
        <w:t xml:space="preserve"> students had suffici</w:t>
      </w:r>
      <w:r w:rsidR="00417815">
        <w:t>ent time to complete activities which included</w:t>
      </w:r>
      <w:r w:rsidRPr="00B050E9">
        <w:t xml:space="preserve"> adequate time for students to </w:t>
      </w:r>
      <w:r w:rsidR="00417815">
        <w:t xml:space="preserve">provide </w:t>
      </w:r>
      <w:r w:rsidRPr="00B050E9">
        <w:t xml:space="preserve">feedback on </w:t>
      </w:r>
      <w:r w:rsidR="00417815">
        <w:t xml:space="preserve">their own and others’ </w:t>
      </w:r>
      <w:r w:rsidRPr="00B050E9">
        <w:t xml:space="preserve">learning.  </w:t>
      </w:r>
      <w:r w:rsidR="002D6192">
        <w:t>In a minority of lessons</w:t>
      </w:r>
      <w:r w:rsidR="00C97D57">
        <w:t>,</w:t>
      </w:r>
      <w:r w:rsidR="002D6192">
        <w:t xml:space="preserve"> there was s</w:t>
      </w:r>
      <w:r w:rsidRPr="00B050E9">
        <w:t xml:space="preserve">cope to </w:t>
      </w:r>
      <w:r w:rsidR="003B3E7D">
        <w:t>develop</w:t>
      </w:r>
      <w:r w:rsidRPr="00B050E9">
        <w:t xml:space="preserve"> th</w:t>
      </w:r>
      <w:r w:rsidR="002D6192">
        <w:t>ese</w:t>
      </w:r>
      <w:r w:rsidRPr="00B050E9">
        <w:t xml:space="preserve"> very good practice</w:t>
      </w:r>
      <w:r w:rsidR="002D6192">
        <w:t>s</w:t>
      </w:r>
      <w:r w:rsidRPr="00B050E9">
        <w:t xml:space="preserve">.  </w:t>
      </w:r>
    </w:p>
    <w:p w14:paraId="3D379D3B" w14:textId="487095D9" w:rsidR="00B050E9" w:rsidRPr="00B050E9" w:rsidRDefault="00B050E9" w:rsidP="00B050E9">
      <w:pPr>
        <w:spacing w:before="120" w:after="120"/>
        <w:jc w:val="both"/>
      </w:pPr>
      <w:r w:rsidRPr="00B050E9">
        <w:t xml:space="preserve">Highly effective </w:t>
      </w:r>
      <w:r w:rsidR="00B74CA4">
        <w:t xml:space="preserve">student </w:t>
      </w:r>
      <w:r w:rsidR="00E02D96">
        <w:t>engagement</w:t>
      </w:r>
      <w:r w:rsidRPr="00B050E9">
        <w:t xml:space="preserve"> was observed when a balance was achieved between teacher and student voice. In all lessons, students were confident to ask questions. However, a significant m</w:t>
      </w:r>
      <w:r w:rsidR="00C97D57">
        <w:t>inority of lessons were teacher-</w:t>
      </w:r>
      <w:r w:rsidRPr="00B050E9">
        <w:t>led, and students had l</w:t>
      </w:r>
      <w:r w:rsidR="00B245CC">
        <w:t>imited</w:t>
      </w:r>
      <w:r w:rsidRPr="00B050E9">
        <w:t xml:space="preserve"> opportunity to talk, discuss and lead learning. </w:t>
      </w:r>
      <w:r w:rsidR="000365C9">
        <w:t>Teachers should prioritise o</w:t>
      </w:r>
      <w:r w:rsidRPr="00B050E9">
        <w:t xml:space="preserve">pportunities for students </w:t>
      </w:r>
      <w:r w:rsidR="00754D26">
        <w:t xml:space="preserve">to </w:t>
      </w:r>
      <w:r w:rsidRPr="00B050E9">
        <w:t xml:space="preserve">share their opinions, ideas and experiences in all </w:t>
      </w:r>
      <w:r w:rsidR="000365C9">
        <w:t>lessons</w:t>
      </w:r>
      <w:r w:rsidRPr="00B050E9">
        <w:t>.</w:t>
      </w:r>
    </w:p>
    <w:p w14:paraId="1997C165" w14:textId="301BE9BC" w:rsidR="00B050E9" w:rsidRPr="00B050E9" w:rsidRDefault="00B050E9" w:rsidP="00B050E9">
      <w:pPr>
        <w:autoSpaceDE w:val="0"/>
        <w:autoSpaceDN w:val="0"/>
        <w:adjustRightInd w:val="0"/>
        <w:spacing w:before="120" w:after="120" w:line="240" w:lineRule="auto"/>
        <w:jc w:val="both"/>
        <w:rPr>
          <w:rFonts w:ascii="Calibri" w:hAnsi="Calibri" w:cs="Calibri"/>
        </w:rPr>
      </w:pPr>
      <w:r w:rsidRPr="00B050E9">
        <w:t xml:space="preserve">Exemplary practice was noted when students utilised success criteria to inform their judgements when completing self and peer-assessments. In these instances, opportunities were provided for students to share their evaluative judgements with others and to justify their decisions. </w:t>
      </w:r>
      <w:r w:rsidRPr="00B050E9">
        <w:rPr>
          <w:rFonts w:ascii="Calibri" w:hAnsi="Calibri" w:cs="Calibri"/>
        </w:rPr>
        <w:t xml:space="preserve">There is scope to extend </w:t>
      </w:r>
      <w:r w:rsidR="00A41D8D">
        <w:rPr>
          <w:rFonts w:ascii="Calibri" w:hAnsi="Calibri" w:cs="Calibri"/>
        </w:rPr>
        <w:t xml:space="preserve">and share </w:t>
      </w:r>
      <w:r w:rsidRPr="00B050E9">
        <w:rPr>
          <w:rFonts w:ascii="Calibri" w:hAnsi="Calibri" w:cs="Calibri"/>
        </w:rPr>
        <w:t xml:space="preserve">this very effective practice across </w:t>
      </w:r>
      <w:r w:rsidR="00A41D8D">
        <w:rPr>
          <w:rFonts w:ascii="Calibri" w:hAnsi="Calibri" w:cs="Calibri"/>
        </w:rPr>
        <w:t xml:space="preserve">all </w:t>
      </w:r>
      <w:r w:rsidRPr="00B050E9">
        <w:rPr>
          <w:rFonts w:ascii="Calibri" w:hAnsi="Calibri" w:cs="Calibri"/>
        </w:rPr>
        <w:t xml:space="preserve">subject departments by facilitating professional </w:t>
      </w:r>
      <w:r w:rsidR="005442CA">
        <w:rPr>
          <w:rFonts w:ascii="Calibri" w:hAnsi="Calibri" w:cs="Calibri"/>
        </w:rPr>
        <w:t xml:space="preserve">teacher </w:t>
      </w:r>
      <w:r w:rsidRPr="00B050E9">
        <w:rPr>
          <w:rFonts w:ascii="Calibri" w:hAnsi="Calibri" w:cs="Calibri"/>
        </w:rPr>
        <w:t>peer observation</w:t>
      </w:r>
      <w:r w:rsidR="005442CA">
        <w:rPr>
          <w:rFonts w:ascii="Calibri" w:hAnsi="Calibri" w:cs="Calibri"/>
        </w:rPr>
        <w:t xml:space="preserve"> during lessons. </w:t>
      </w:r>
      <w:r w:rsidRPr="00B050E9">
        <w:rPr>
          <w:rFonts w:ascii="Calibri" w:hAnsi="Calibri" w:cs="Calibri"/>
        </w:rPr>
        <w:t xml:space="preserve"> </w:t>
      </w:r>
    </w:p>
    <w:p w14:paraId="6DE2F4D0" w14:textId="5BB07907" w:rsidR="00B050E9" w:rsidRPr="00B050E9" w:rsidRDefault="00B050E9" w:rsidP="00B050E9">
      <w:pPr>
        <w:spacing w:after="120"/>
        <w:jc w:val="both"/>
      </w:pPr>
      <w:r w:rsidRPr="00B050E9">
        <w:t xml:space="preserve">Students demonstrated good subject knowledge and skill in </w:t>
      </w:r>
      <w:r w:rsidR="004D2123">
        <w:t xml:space="preserve">the majority of </w:t>
      </w:r>
      <w:r w:rsidRPr="00B050E9">
        <w:t xml:space="preserve">lessons. </w:t>
      </w:r>
      <w:r w:rsidR="004D2123">
        <w:t xml:space="preserve">There has been a </w:t>
      </w:r>
      <w:r w:rsidR="00982B0A">
        <w:t>notable</w:t>
      </w:r>
      <w:r w:rsidR="004D2123">
        <w:t xml:space="preserve"> </w:t>
      </w:r>
      <w:r w:rsidRPr="00B050E9">
        <w:t xml:space="preserve">increase in the uptake of higher level and </w:t>
      </w:r>
      <w:r w:rsidR="00394117">
        <w:t>a recorded improvement</w:t>
      </w:r>
      <w:r w:rsidR="00982B0A">
        <w:t xml:space="preserve"> in attainment in </w:t>
      </w:r>
      <w:r w:rsidR="004D2123">
        <w:t xml:space="preserve">a significant </w:t>
      </w:r>
      <w:r w:rsidR="00B92D1D">
        <w:t xml:space="preserve">number of </w:t>
      </w:r>
      <w:r w:rsidR="004D2123">
        <w:t>core</w:t>
      </w:r>
      <w:r w:rsidRPr="00B050E9">
        <w:t xml:space="preserve"> subject areas. </w:t>
      </w:r>
    </w:p>
    <w:p w14:paraId="36D6C773" w14:textId="66BD8032" w:rsidR="00B050E9" w:rsidRPr="00B050E9" w:rsidRDefault="00B050E9" w:rsidP="00B050E9">
      <w:pPr>
        <w:autoSpaceDE w:val="0"/>
        <w:autoSpaceDN w:val="0"/>
        <w:adjustRightInd w:val="0"/>
        <w:spacing w:after="120" w:line="240" w:lineRule="auto"/>
        <w:jc w:val="both"/>
        <w:rPr>
          <w:rFonts w:ascii="Calibri" w:hAnsi="Calibri" w:cs="Calibri"/>
        </w:rPr>
      </w:pPr>
      <w:r w:rsidRPr="00B050E9">
        <w:rPr>
          <w:rFonts w:ascii="Calibri" w:hAnsi="Calibri" w:cs="Calibri"/>
        </w:rPr>
        <w:t xml:space="preserve">Commendably, student homework journals contain </w:t>
      </w:r>
      <w:r w:rsidR="00E42312">
        <w:rPr>
          <w:rFonts w:ascii="Calibri" w:hAnsi="Calibri" w:cs="Calibri"/>
        </w:rPr>
        <w:t xml:space="preserve">attainment </w:t>
      </w:r>
      <w:r w:rsidRPr="00B050E9">
        <w:rPr>
          <w:rFonts w:ascii="Calibri" w:hAnsi="Calibri" w:cs="Calibri"/>
        </w:rPr>
        <w:t xml:space="preserve">tracking graphs for students to record grades. However, these charts are inconsistently used. </w:t>
      </w:r>
      <w:r w:rsidR="00E42312">
        <w:rPr>
          <w:rFonts w:ascii="Calibri" w:hAnsi="Calibri" w:cs="Calibri"/>
        </w:rPr>
        <w:t xml:space="preserve">Teachers should encourage and </w:t>
      </w:r>
      <w:r w:rsidRPr="00B050E9">
        <w:rPr>
          <w:rFonts w:ascii="Calibri" w:hAnsi="Calibri" w:cs="Calibri"/>
        </w:rPr>
        <w:t xml:space="preserve">support students to record results and reflect on </w:t>
      </w:r>
      <w:r w:rsidR="00AE5E63">
        <w:rPr>
          <w:rFonts w:ascii="Calibri" w:hAnsi="Calibri" w:cs="Calibri"/>
        </w:rPr>
        <w:t xml:space="preserve">progress on </w:t>
      </w:r>
      <w:r w:rsidR="00E05BB7">
        <w:rPr>
          <w:rFonts w:ascii="Calibri" w:hAnsi="Calibri" w:cs="Calibri"/>
        </w:rPr>
        <w:t>a regular basis</w:t>
      </w:r>
      <w:r w:rsidR="00E42312">
        <w:rPr>
          <w:rFonts w:ascii="Calibri" w:hAnsi="Calibri" w:cs="Calibri"/>
        </w:rPr>
        <w:t>.</w:t>
      </w:r>
      <w:r w:rsidRPr="00B050E9">
        <w:rPr>
          <w:rFonts w:ascii="Calibri" w:hAnsi="Calibri" w:cs="Calibri"/>
        </w:rPr>
        <w:t xml:space="preserve"> </w:t>
      </w:r>
    </w:p>
    <w:p w14:paraId="14C42F01" w14:textId="7065011F" w:rsidR="000F37B7" w:rsidRDefault="00C97D57" w:rsidP="00B050E9">
      <w:pPr>
        <w:autoSpaceDE w:val="0"/>
        <w:autoSpaceDN w:val="0"/>
        <w:adjustRightInd w:val="0"/>
        <w:spacing w:after="120" w:line="240" w:lineRule="auto"/>
        <w:rPr>
          <w:rFonts w:ascii="Calibri-Bold" w:hAnsi="Calibri-Bold" w:cs="Calibri-Bold"/>
          <w:b/>
          <w:bCs/>
        </w:rPr>
      </w:pPr>
      <w:r w:rsidRPr="00C97D57">
        <w:rPr>
          <w:b/>
        </w:rPr>
        <w:t>Teachers’ individual and collective practice</w:t>
      </w:r>
    </w:p>
    <w:p w14:paraId="3B25A3EC" w14:textId="3D422997" w:rsidR="00B050E9" w:rsidRPr="00B050E9" w:rsidRDefault="00B050E9" w:rsidP="00B050E9">
      <w:pPr>
        <w:autoSpaceDE w:val="0"/>
        <w:autoSpaceDN w:val="0"/>
        <w:adjustRightInd w:val="0"/>
        <w:spacing w:after="120" w:line="240" w:lineRule="auto"/>
        <w:jc w:val="both"/>
        <w:rPr>
          <w:rFonts w:ascii="Calibri" w:hAnsi="Calibri" w:cs="Calibri"/>
        </w:rPr>
      </w:pPr>
      <w:r w:rsidRPr="00B050E9">
        <w:rPr>
          <w:rFonts w:ascii="Calibri" w:hAnsi="Calibri" w:cs="Calibri"/>
        </w:rPr>
        <w:t>Teachers had high expectations of students’ work and behaviour and communicated these expectations clearly to students in almost all lessons visited. In many cases, teachers modelled enthusiasm for their subject and skilfully maximised student engagement by presenting content as relevant to students’ lives. Teachers were very affirming of students’ contributions and progress</w:t>
      </w:r>
      <w:r w:rsidR="00FB07C9">
        <w:rPr>
          <w:rFonts w:ascii="Calibri" w:hAnsi="Calibri" w:cs="Calibri"/>
        </w:rPr>
        <w:t>.</w:t>
      </w:r>
      <w:r w:rsidRPr="00B050E9">
        <w:rPr>
          <w:rFonts w:ascii="Calibri" w:hAnsi="Calibri" w:cs="Calibri"/>
        </w:rPr>
        <w:t xml:space="preserve"> </w:t>
      </w:r>
    </w:p>
    <w:p w14:paraId="2E0E67C2" w14:textId="1E4ACF31" w:rsidR="00B050E9" w:rsidRPr="00B050E9" w:rsidRDefault="00B050E9" w:rsidP="00B050E9">
      <w:pPr>
        <w:autoSpaceDE w:val="0"/>
        <w:autoSpaceDN w:val="0"/>
        <w:adjustRightInd w:val="0"/>
        <w:spacing w:after="120" w:line="240" w:lineRule="auto"/>
        <w:jc w:val="both"/>
        <w:rPr>
          <w:rFonts w:ascii="Calibri" w:hAnsi="Calibri" w:cs="Calibri"/>
        </w:rPr>
      </w:pPr>
      <w:r w:rsidRPr="00B050E9">
        <w:rPr>
          <w:rFonts w:ascii="Calibri" w:hAnsi="Calibri" w:cs="Calibri"/>
        </w:rPr>
        <w:lastRenderedPageBreak/>
        <w:t xml:space="preserve">There was evidence of </w:t>
      </w:r>
      <w:r w:rsidR="00660A0C">
        <w:rPr>
          <w:rFonts w:ascii="Calibri" w:hAnsi="Calibri" w:cs="Calibri"/>
        </w:rPr>
        <w:t xml:space="preserve">effective </w:t>
      </w:r>
      <w:r w:rsidRPr="00B050E9">
        <w:rPr>
          <w:rFonts w:ascii="Calibri" w:hAnsi="Calibri" w:cs="Calibri"/>
        </w:rPr>
        <w:t xml:space="preserve">advance planning and preparation for all lessons. In some instances, teachers had chosen suitable video clips to enthuse students and stimulate discussions. Highly effective practice was noted when students were set a task which was aligned to </w:t>
      </w:r>
      <w:r w:rsidR="00A310FF">
        <w:rPr>
          <w:rFonts w:ascii="Calibri" w:hAnsi="Calibri" w:cs="Calibri"/>
        </w:rPr>
        <w:t xml:space="preserve">the </w:t>
      </w:r>
      <w:r w:rsidRPr="00B050E9">
        <w:rPr>
          <w:rFonts w:ascii="Calibri" w:hAnsi="Calibri" w:cs="Calibri"/>
        </w:rPr>
        <w:t>learning intentions, in advance of viewing the video clip</w:t>
      </w:r>
      <w:r w:rsidR="00A310FF">
        <w:rPr>
          <w:rFonts w:ascii="Calibri" w:hAnsi="Calibri" w:cs="Calibri"/>
        </w:rPr>
        <w:t xml:space="preserve">, and adequate time was </w:t>
      </w:r>
      <w:r w:rsidRPr="00B050E9">
        <w:rPr>
          <w:rFonts w:ascii="Calibri" w:hAnsi="Calibri" w:cs="Calibri"/>
        </w:rPr>
        <w:t xml:space="preserve">allocated to processing and reflecting on learning. </w:t>
      </w:r>
    </w:p>
    <w:p w14:paraId="79AF51D8" w14:textId="6708BAD7" w:rsidR="00B050E9" w:rsidRPr="00B050E9" w:rsidRDefault="00D106A6" w:rsidP="00B050E9">
      <w:pPr>
        <w:spacing w:after="120"/>
        <w:jc w:val="both"/>
        <w:rPr>
          <w:rFonts w:ascii="Calibri" w:hAnsi="Calibri" w:cs="Calibri"/>
        </w:rPr>
      </w:pPr>
      <w:r>
        <w:rPr>
          <w:rFonts w:ascii="Calibri" w:hAnsi="Calibri" w:cs="Calibri"/>
        </w:rPr>
        <w:t>Formative a</w:t>
      </w:r>
      <w:r w:rsidR="00B050E9" w:rsidRPr="00B050E9">
        <w:rPr>
          <w:rFonts w:ascii="Calibri" w:hAnsi="Calibri" w:cs="Calibri"/>
        </w:rPr>
        <w:t>ssessment practices were satisfactory overall. In less than half of the lessons observed, learning intentions were not clearly stated</w:t>
      </w:r>
      <w:r w:rsidR="004F15AC">
        <w:rPr>
          <w:rFonts w:ascii="Calibri" w:hAnsi="Calibri" w:cs="Calibri"/>
        </w:rPr>
        <w:t xml:space="preserve"> in terms of learning</w:t>
      </w:r>
      <w:r w:rsidR="00B050E9" w:rsidRPr="00B050E9">
        <w:rPr>
          <w:rFonts w:ascii="Calibri" w:hAnsi="Calibri" w:cs="Calibri"/>
        </w:rPr>
        <w:t>. Best practice was observed when learning intentions clearly describe</w:t>
      </w:r>
      <w:r w:rsidR="004F15AC">
        <w:rPr>
          <w:rFonts w:ascii="Calibri" w:hAnsi="Calibri" w:cs="Calibri"/>
        </w:rPr>
        <w:t>d</w:t>
      </w:r>
      <w:r w:rsidR="00B050E9" w:rsidRPr="00B050E9">
        <w:rPr>
          <w:rFonts w:ascii="Calibri" w:hAnsi="Calibri" w:cs="Calibri"/>
        </w:rPr>
        <w:t xml:space="preserve"> what students should know, understand and be able to do at the end of the lesson. Exemplary practice was evident when teachers revisited and assessed learning intentions during the lesson and facilitated students to reflect on their progress </w:t>
      </w:r>
      <w:r w:rsidR="00D772F6">
        <w:rPr>
          <w:rFonts w:ascii="Calibri" w:hAnsi="Calibri" w:cs="Calibri"/>
        </w:rPr>
        <w:t>using various whole-class assessment strategies</w:t>
      </w:r>
      <w:r w:rsidR="00B050E9" w:rsidRPr="00B050E9">
        <w:rPr>
          <w:rFonts w:ascii="Calibri" w:hAnsi="Calibri" w:cs="Calibri"/>
        </w:rPr>
        <w:t xml:space="preserve">. </w:t>
      </w:r>
    </w:p>
    <w:p w14:paraId="55E3B98A" w14:textId="1362C4BC" w:rsidR="00B050E9" w:rsidRPr="00B050E9" w:rsidRDefault="00B050E9" w:rsidP="00B050E9">
      <w:pPr>
        <w:spacing w:after="120"/>
        <w:jc w:val="both"/>
        <w:rPr>
          <w:rFonts w:ascii="Calibri" w:hAnsi="Calibri" w:cs="Calibri"/>
        </w:rPr>
      </w:pPr>
      <w:r w:rsidRPr="00B050E9">
        <w:rPr>
          <w:rFonts w:ascii="Calibri" w:hAnsi="Calibri" w:cs="Calibri"/>
        </w:rPr>
        <w:t xml:space="preserve">Teachers’ questioning of students was the main form of </w:t>
      </w:r>
      <w:r w:rsidR="00C302E0">
        <w:rPr>
          <w:rFonts w:ascii="Calibri" w:hAnsi="Calibri" w:cs="Calibri"/>
        </w:rPr>
        <w:t xml:space="preserve">in-class </w:t>
      </w:r>
      <w:r w:rsidRPr="00B050E9">
        <w:rPr>
          <w:rFonts w:ascii="Calibri" w:hAnsi="Calibri" w:cs="Calibri"/>
        </w:rPr>
        <w:t>assessment and in many instances questioning was very effective. Best practice was observed when teacher questioning require</w:t>
      </w:r>
      <w:r w:rsidR="00C302E0">
        <w:rPr>
          <w:rFonts w:ascii="Calibri" w:hAnsi="Calibri" w:cs="Calibri"/>
        </w:rPr>
        <w:t>d students to engage in higher-</w:t>
      </w:r>
      <w:r w:rsidRPr="00B050E9">
        <w:rPr>
          <w:rFonts w:ascii="Calibri" w:hAnsi="Calibri" w:cs="Calibri"/>
        </w:rPr>
        <w:t xml:space="preserve">order thinking and a balance was achieved between global and directed questions. In a minority of lessons observed, global questioning was favoured and this </w:t>
      </w:r>
      <w:r w:rsidR="00C302E0">
        <w:rPr>
          <w:rFonts w:ascii="Calibri" w:hAnsi="Calibri" w:cs="Calibri"/>
        </w:rPr>
        <w:t>was not as successful in engaging students.</w:t>
      </w:r>
    </w:p>
    <w:p w14:paraId="1C51B688" w14:textId="3DD3D2C5" w:rsidR="00B050E9" w:rsidRPr="00B050E9" w:rsidRDefault="00B050E9" w:rsidP="00B050E9">
      <w:pPr>
        <w:autoSpaceDE w:val="0"/>
        <w:autoSpaceDN w:val="0"/>
        <w:adjustRightInd w:val="0"/>
        <w:spacing w:after="120" w:line="240" w:lineRule="auto"/>
        <w:jc w:val="both"/>
        <w:rPr>
          <w:rFonts w:ascii="Calibri" w:hAnsi="Calibri" w:cs="Calibri"/>
        </w:rPr>
      </w:pPr>
      <w:r w:rsidRPr="00B050E9">
        <w:rPr>
          <w:rFonts w:ascii="Calibri" w:hAnsi="Calibri" w:cs="Calibri"/>
        </w:rPr>
        <w:t>Best practice was evident when teachers differentiated their questions to enable students of all abilities to expe</w:t>
      </w:r>
      <w:r w:rsidR="00A861C0">
        <w:rPr>
          <w:rFonts w:ascii="Calibri" w:hAnsi="Calibri" w:cs="Calibri"/>
        </w:rPr>
        <w:t xml:space="preserve">rience success. In almost all </w:t>
      </w:r>
      <w:r w:rsidRPr="00B050E9">
        <w:rPr>
          <w:rFonts w:ascii="Calibri" w:hAnsi="Calibri" w:cs="Calibri"/>
        </w:rPr>
        <w:t xml:space="preserve">lessons, however, learning </w:t>
      </w:r>
      <w:r w:rsidR="00EC5E4F">
        <w:rPr>
          <w:rFonts w:ascii="Calibri" w:hAnsi="Calibri" w:cs="Calibri"/>
        </w:rPr>
        <w:t>was</w:t>
      </w:r>
      <w:r w:rsidRPr="00B050E9">
        <w:rPr>
          <w:rFonts w:ascii="Calibri" w:hAnsi="Calibri" w:cs="Calibri"/>
        </w:rPr>
        <w:t xml:space="preserve"> not differentiated and   content was delivered in the same way for all students. It is recommended that teachers plan for and utilise, differentiated learning intentions, methodologies and assessment tasks both </w:t>
      </w:r>
      <w:r w:rsidR="00BA0493">
        <w:rPr>
          <w:rFonts w:ascii="Calibri" w:hAnsi="Calibri" w:cs="Calibri"/>
        </w:rPr>
        <w:t>during</w:t>
      </w:r>
      <w:r w:rsidRPr="00B050E9">
        <w:rPr>
          <w:rFonts w:ascii="Calibri" w:hAnsi="Calibri" w:cs="Calibri"/>
        </w:rPr>
        <w:t xml:space="preserve"> class and as homework</w:t>
      </w:r>
      <w:r w:rsidR="00BA0493">
        <w:rPr>
          <w:rFonts w:ascii="Calibri" w:hAnsi="Calibri" w:cs="Calibri"/>
        </w:rPr>
        <w:t>,</w:t>
      </w:r>
      <w:r w:rsidRPr="00B050E9">
        <w:rPr>
          <w:rFonts w:ascii="Calibri" w:hAnsi="Calibri" w:cs="Calibri"/>
        </w:rPr>
        <w:t xml:space="preserve"> to ensure all students are appropriately challenged and supported. </w:t>
      </w:r>
    </w:p>
    <w:p w14:paraId="05D43941" w14:textId="2E55B865" w:rsidR="00B050E9" w:rsidRPr="00B050E9" w:rsidRDefault="00B050E9" w:rsidP="00B050E9">
      <w:pPr>
        <w:autoSpaceDE w:val="0"/>
        <w:autoSpaceDN w:val="0"/>
        <w:adjustRightInd w:val="0"/>
        <w:spacing w:after="120" w:line="240" w:lineRule="auto"/>
        <w:jc w:val="both"/>
        <w:rPr>
          <w:rFonts w:ascii="Calibri" w:hAnsi="Calibri" w:cs="Calibri"/>
        </w:rPr>
      </w:pPr>
      <w:r w:rsidRPr="00B050E9">
        <w:rPr>
          <w:rFonts w:ascii="Calibri" w:hAnsi="Calibri" w:cs="Calibri"/>
        </w:rPr>
        <w:t xml:space="preserve">In </w:t>
      </w:r>
      <w:r w:rsidR="005E0036">
        <w:rPr>
          <w:rFonts w:ascii="Calibri" w:hAnsi="Calibri" w:cs="Calibri"/>
        </w:rPr>
        <w:t xml:space="preserve">the student </w:t>
      </w:r>
      <w:r w:rsidRPr="00B050E9">
        <w:rPr>
          <w:rFonts w:ascii="Calibri" w:hAnsi="Calibri" w:cs="Calibri"/>
        </w:rPr>
        <w:t xml:space="preserve">questionnaires, it </w:t>
      </w:r>
      <w:r w:rsidR="005E0036">
        <w:rPr>
          <w:rFonts w:ascii="Calibri" w:hAnsi="Calibri" w:cs="Calibri"/>
        </w:rPr>
        <w:t xml:space="preserve">is </w:t>
      </w:r>
      <w:r w:rsidRPr="00B050E9">
        <w:rPr>
          <w:rFonts w:ascii="Calibri" w:hAnsi="Calibri" w:cs="Calibri"/>
        </w:rPr>
        <w:t>positive t</w:t>
      </w:r>
      <w:r w:rsidR="005E0036">
        <w:rPr>
          <w:rFonts w:ascii="Calibri" w:hAnsi="Calibri" w:cs="Calibri"/>
        </w:rPr>
        <w:t>o note that most students agree</w:t>
      </w:r>
      <w:r w:rsidRPr="00B050E9">
        <w:rPr>
          <w:rFonts w:ascii="Calibri" w:hAnsi="Calibri" w:cs="Calibri"/>
        </w:rPr>
        <w:t xml:space="preserve"> that teachers</w:t>
      </w:r>
      <w:r w:rsidR="005E0036">
        <w:rPr>
          <w:rFonts w:ascii="Calibri" w:hAnsi="Calibri" w:cs="Calibri"/>
        </w:rPr>
        <w:t xml:space="preserve"> talk</w:t>
      </w:r>
      <w:r w:rsidRPr="00B050E9">
        <w:rPr>
          <w:rFonts w:ascii="Calibri" w:hAnsi="Calibri" w:cs="Calibri"/>
        </w:rPr>
        <w:t xml:space="preserve"> to them about how </w:t>
      </w:r>
      <w:r w:rsidR="00EC5E4F">
        <w:rPr>
          <w:rFonts w:ascii="Calibri" w:hAnsi="Calibri" w:cs="Calibri"/>
        </w:rPr>
        <w:t>to</w:t>
      </w:r>
      <w:r w:rsidRPr="00B050E9">
        <w:rPr>
          <w:rFonts w:ascii="Calibri" w:hAnsi="Calibri" w:cs="Calibri"/>
        </w:rPr>
        <w:t xml:space="preserve"> improve their learning. This was also evident in classrooms, as most teachers provided good formative feedback to students. However, having reviewed student copybooks little written developmental formative feedback was evident on students’ work.  It is recommended that written formative feedback </w:t>
      </w:r>
      <w:r w:rsidR="009F5167">
        <w:rPr>
          <w:rFonts w:ascii="Calibri" w:hAnsi="Calibri" w:cs="Calibri"/>
        </w:rPr>
        <w:t>be</w:t>
      </w:r>
      <w:r w:rsidRPr="00B050E9">
        <w:rPr>
          <w:rFonts w:ascii="Calibri" w:hAnsi="Calibri" w:cs="Calibri"/>
        </w:rPr>
        <w:t xml:space="preserve"> provided by teachers on key pieces of student work. A whole-school approach should be considered and agreed as to how students can record teachers’ oral feedback during lessons and how students can utilise and respond to written formative feedback to improve </w:t>
      </w:r>
      <w:r w:rsidR="00F6435D">
        <w:rPr>
          <w:rFonts w:ascii="Calibri" w:hAnsi="Calibri" w:cs="Calibri"/>
        </w:rPr>
        <w:t>their</w:t>
      </w:r>
      <w:r w:rsidRPr="00B050E9">
        <w:rPr>
          <w:rFonts w:ascii="Calibri" w:hAnsi="Calibri" w:cs="Calibri"/>
        </w:rPr>
        <w:t xml:space="preserve"> work.  </w:t>
      </w:r>
    </w:p>
    <w:p w14:paraId="39A52EC8" w14:textId="261FF4B9" w:rsidR="00B050E9" w:rsidRPr="00B050E9" w:rsidRDefault="00400D14" w:rsidP="00B050E9">
      <w:pPr>
        <w:spacing w:after="120"/>
        <w:jc w:val="both"/>
        <w:rPr>
          <w:rFonts w:ascii="Calibri" w:hAnsi="Calibri" w:cs="Calibri"/>
        </w:rPr>
      </w:pPr>
      <w:r>
        <w:rPr>
          <w:rFonts w:ascii="Calibri" w:hAnsi="Calibri" w:cs="Calibri"/>
        </w:rPr>
        <w:t>It is commendable that t</w:t>
      </w:r>
      <w:r w:rsidR="00B050E9" w:rsidRPr="00B050E9">
        <w:rPr>
          <w:rFonts w:ascii="Calibri" w:hAnsi="Calibri" w:cs="Calibri"/>
        </w:rPr>
        <w:t>eachers are proactive in building collective expertise in the skills and approaches necessary to facilitate student learning for the future and are willing to share resources and strategies with their colleagues through team-teaching</w:t>
      </w:r>
      <w:r w:rsidR="00E57162">
        <w:rPr>
          <w:rFonts w:ascii="Calibri" w:hAnsi="Calibri" w:cs="Calibri"/>
        </w:rPr>
        <w:t>, peer observation,</w:t>
      </w:r>
      <w:r w:rsidR="00B050E9" w:rsidRPr="00B050E9">
        <w:rPr>
          <w:rFonts w:ascii="Calibri" w:hAnsi="Calibri" w:cs="Calibri"/>
        </w:rPr>
        <w:t xml:space="preserve"> and collaborative planning. </w:t>
      </w:r>
    </w:p>
    <w:p w14:paraId="11008307" w14:textId="63DB8F4C" w:rsidR="00B050E9" w:rsidRPr="00B050E9" w:rsidRDefault="00B050E9" w:rsidP="00B050E9">
      <w:pPr>
        <w:spacing w:after="120"/>
        <w:jc w:val="both"/>
        <w:rPr>
          <w:rFonts w:ascii="Calibri" w:hAnsi="Calibri" w:cs="Calibri"/>
        </w:rPr>
      </w:pPr>
      <w:r w:rsidRPr="00B050E9">
        <w:rPr>
          <w:rFonts w:ascii="Calibri" w:hAnsi="Calibri" w:cs="Calibri"/>
        </w:rPr>
        <w:t xml:space="preserve">It is good practice that all subject plans follow an agreed template which has been </w:t>
      </w:r>
      <w:r w:rsidR="004C6143">
        <w:rPr>
          <w:rFonts w:ascii="Calibri" w:hAnsi="Calibri" w:cs="Calibri"/>
        </w:rPr>
        <w:t>designed</w:t>
      </w:r>
      <w:r w:rsidRPr="00B050E9">
        <w:rPr>
          <w:rFonts w:ascii="Calibri" w:hAnsi="Calibri" w:cs="Calibri"/>
        </w:rPr>
        <w:t xml:space="preserve"> by senior management. Highly effective practice was observed when teaching and learning strategies were central to action planning</w:t>
      </w:r>
      <w:r w:rsidR="007C5F6C">
        <w:rPr>
          <w:rFonts w:ascii="Calibri" w:hAnsi="Calibri" w:cs="Calibri"/>
        </w:rPr>
        <w:t xml:space="preserve"> for improvement</w:t>
      </w:r>
      <w:r w:rsidRPr="00B050E9">
        <w:rPr>
          <w:rFonts w:ascii="Calibri" w:hAnsi="Calibri" w:cs="Calibri"/>
        </w:rPr>
        <w:t xml:space="preserve">. In some instances, programmes of work were included as part of subject </w:t>
      </w:r>
      <w:r w:rsidR="00944C3A">
        <w:rPr>
          <w:rFonts w:ascii="Calibri" w:hAnsi="Calibri" w:cs="Calibri"/>
        </w:rPr>
        <w:t xml:space="preserve">department </w:t>
      </w:r>
      <w:r w:rsidRPr="00B050E9">
        <w:rPr>
          <w:rFonts w:ascii="Calibri" w:hAnsi="Calibri" w:cs="Calibri"/>
        </w:rPr>
        <w:t xml:space="preserve">plans. </w:t>
      </w:r>
      <w:r w:rsidR="00EC5E4F">
        <w:rPr>
          <w:rFonts w:ascii="Calibri" w:hAnsi="Calibri" w:cs="Calibri"/>
        </w:rPr>
        <w:t>T</w:t>
      </w:r>
      <w:r w:rsidRPr="00B050E9">
        <w:rPr>
          <w:rFonts w:ascii="Calibri" w:hAnsi="Calibri" w:cs="Calibri"/>
        </w:rPr>
        <w:t xml:space="preserve">his practice </w:t>
      </w:r>
      <w:r w:rsidR="00EC5E4F">
        <w:rPr>
          <w:rFonts w:ascii="Calibri" w:hAnsi="Calibri" w:cs="Calibri"/>
        </w:rPr>
        <w:t xml:space="preserve">should </w:t>
      </w:r>
      <w:r w:rsidR="007C5F6C">
        <w:rPr>
          <w:rFonts w:ascii="Calibri" w:hAnsi="Calibri" w:cs="Calibri"/>
        </w:rPr>
        <w:t>be</w:t>
      </w:r>
      <w:r w:rsidRPr="00B050E9">
        <w:rPr>
          <w:rFonts w:ascii="Calibri" w:hAnsi="Calibri" w:cs="Calibri"/>
        </w:rPr>
        <w:t xml:space="preserve"> extended to all subject plans.  </w:t>
      </w:r>
    </w:p>
    <w:p w14:paraId="15274E1A" w14:textId="77777777" w:rsidR="00995579" w:rsidRPr="00995579" w:rsidRDefault="00995579" w:rsidP="00995579">
      <w:pPr>
        <w:spacing w:after="0" w:line="240" w:lineRule="auto"/>
        <w:rPr>
          <w:i/>
          <w:color w:val="0070C0"/>
        </w:rPr>
      </w:pPr>
      <w:bookmarkStart w:id="19" w:name="_Toc442378253"/>
    </w:p>
    <w:p w14:paraId="192605D1" w14:textId="77777777" w:rsidR="00995579" w:rsidRPr="00995579" w:rsidRDefault="00995579" w:rsidP="00995579">
      <w:pPr>
        <w:spacing w:after="0" w:line="240" w:lineRule="auto"/>
        <w:rPr>
          <w:i/>
          <w:color w:val="0070C0"/>
        </w:rPr>
      </w:pPr>
    </w:p>
    <w:bookmarkEnd w:id="19"/>
    <w:p w14:paraId="3F6F5B38" w14:textId="392A51A6" w:rsidR="00995579" w:rsidRPr="00B40D2E" w:rsidRDefault="00995579" w:rsidP="00B40D2E">
      <w:pPr>
        <w:spacing w:line="240" w:lineRule="auto"/>
        <w:rPr>
          <w:b/>
          <w:sz w:val="28"/>
        </w:rPr>
      </w:pPr>
      <w:r w:rsidRPr="00995579">
        <w:rPr>
          <w:b/>
          <w:sz w:val="28"/>
        </w:rPr>
        <w:t>3</w:t>
      </w:r>
      <w:r w:rsidR="00B81067">
        <w:rPr>
          <w:b/>
          <w:sz w:val="28"/>
        </w:rPr>
        <w:t xml:space="preserve">. </w:t>
      </w:r>
      <w:r w:rsidRPr="00995579">
        <w:rPr>
          <w:b/>
          <w:sz w:val="28"/>
        </w:rPr>
        <w:t>IMPLEMENTATION OF RECOMMENDATIONS FROM PREVIOUS EVALUATIONS</w:t>
      </w:r>
    </w:p>
    <w:p w14:paraId="2E0B5A72" w14:textId="77777777" w:rsidR="00995579" w:rsidRPr="00995579" w:rsidRDefault="00995579" w:rsidP="00995579">
      <w:pPr>
        <w:spacing w:line="240" w:lineRule="auto"/>
        <w:jc w:val="both"/>
        <w:rPr>
          <w:b/>
        </w:rPr>
      </w:pPr>
      <w:bookmarkStart w:id="20" w:name="_Toc442378258"/>
      <w:r w:rsidRPr="00995579">
        <w:rPr>
          <w:b/>
        </w:rPr>
        <w:t>Leadership and Management</w:t>
      </w:r>
      <w:bookmarkEnd w:id="20"/>
      <w:r w:rsidRPr="00995579">
        <w:rPr>
          <w:b/>
        </w:rPr>
        <w:t xml:space="preserve"> </w:t>
      </w:r>
    </w:p>
    <w:p w14:paraId="2A32E969" w14:textId="544471E8" w:rsidR="00995579" w:rsidRPr="00A6040C" w:rsidRDefault="003E1E5D" w:rsidP="00A6040C">
      <w:pPr>
        <w:spacing w:line="240" w:lineRule="auto"/>
        <w:jc w:val="both"/>
      </w:pPr>
      <w:r w:rsidRPr="003E1E5D">
        <w:t xml:space="preserve">Overall very good progress </w:t>
      </w:r>
      <w:r>
        <w:t xml:space="preserve">has been achieved </w:t>
      </w:r>
      <w:r w:rsidRPr="003E1E5D">
        <w:t xml:space="preserve">on </w:t>
      </w:r>
      <w:r>
        <w:t>previous</w:t>
      </w:r>
      <w:r w:rsidRPr="003E1E5D">
        <w:t xml:space="preserve"> leadership and management recommendations</w:t>
      </w:r>
      <w:r w:rsidR="00EC5E4F">
        <w:t>, including those in</w:t>
      </w:r>
      <w:r>
        <w:t xml:space="preserve"> </w:t>
      </w:r>
      <w:r w:rsidR="00EC5E4F">
        <w:t xml:space="preserve">the </w:t>
      </w:r>
      <w:r>
        <w:t>whole-school inspection in 2007.</w:t>
      </w:r>
      <w:r w:rsidRPr="003E1E5D">
        <w:t xml:space="preserve"> </w:t>
      </w:r>
      <w:r>
        <w:t>M</w:t>
      </w:r>
      <w:r w:rsidRPr="003E1E5D">
        <w:t xml:space="preserve">ore recent recommendations </w:t>
      </w:r>
      <w:r>
        <w:t xml:space="preserve">such as a review of the guidance programme have </w:t>
      </w:r>
      <w:r w:rsidR="00AE5581">
        <w:t>been instigated</w:t>
      </w:r>
      <w:r>
        <w:t xml:space="preserve">. </w:t>
      </w:r>
      <w:r w:rsidR="00EC5E4F">
        <w:t xml:space="preserve">As an </w:t>
      </w:r>
      <w:r w:rsidR="00EC5E4F">
        <w:lastRenderedPageBreak/>
        <w:t xml:space="preserve">outcome of the DEIS evaluation, </w:t>
      </w:r>
      <w:r>
        <w:t xml:space="preserve">DEIS planning is </w:t>
      </w:r>
      <w:r w:rsidR="00345941">
        <w:t xml:space="preserve">now </w:t>
      </w:r>
      <w:r>
        <w:t>a constant agenda item at a</w:t>
      </w:r>
      <w:r w:rsidRPr="003E1E5D">
        <w:t>ll staff meeting</w:t>
      </w:r>
      <w:r w:rsidR="00345941">
        <w:t>s</w:t>
      </w:r>
      <w:r w:rsidRPr="003E1E5D">
        <w:t xml:space="preserve"> </w:t>
      </w:r>
      <w:r>
        <w:t xml:space="preserve">and an </w:t>
      </w:r>
      <w:r w:rsidRPr="003E1E5D">
        <w:t xml:space="preserve">attendance strategy </w:t>
      </w:r>
      <w:r w:rsidR="00345941">
        <w:t>has been</w:t>
      </w:r>
      <w:r w:rsidRPr="003E1E5D">
        <w:t xml:space="preserve"> </w:t>
      </w:r>
      <w:r w:rsidR="00345941">
        <w:t>developed</w:t>
      </w:r>
      <w:r w:rsidRPr="003E1E5D">
        <w:t xml:space="preserve"> to address </w:t>
      </w:r>
      <w:r>
        <w:t xml:space="preserve">student </w:t>
      </w:r>
      <w:r w:rsidRPr="003E1E5D">
        <w:t>absences</w:t>
      </w:r>
      <w:r>
        <w:t>.</w:t>
      </w:r>
    </w:p>
    <w:p w14:paraId="09C05EFA" w14:textId="05F82C42" w:rsidR="001335AF" w:rsidRDefault="00995579" w:rsidP="008C62C3">
      <w:pPr>
        <w:spacing w:line="240" w:lineRule="auto"/>
        <w:jc w:val="both"/>
        <w:rPr>
          <w:b/>
        </w:rPr>
      </w:pPr>
      <w:bookmarkStart w:id="21" w:name="_Toc442378259"/>
      <w:r w:rsidRPr="00995579">
        <w:rPr>
          <w:b/>
        </w:rPr>
        <w:t>Teaching and Learning</w:t>
      </w:r>
      <w:bookmarkEnd w:id="21"/>
      <w:r w:rsidR="001335AF">
        <w:rPr>
          <w:b/>
        </w:rPr>
        <w:t xml:space="preserve"> </w:t>
      </w:r>
    </w:p>
    <w:p w14:paraId="66324E3B" w14:textId="074BB4B7" w:rsidR="001335AF" w:rsidRPr="001335AF" w:rsidRDefault="001335AF" w:rsidP="001335AF">
      <w:pPr>
        <w:spacing w:line="240" w:lineRule="auto"/>
        <w:jc w:val="both"/>
      </w:pPr>
      <w:r>
        <w:t>T</w:t>
      </w:r>
      <w:r w:rsidR="003E1E5D">
        <w:t xml:space="preserve">here has been </w:t>
      </w:r>
      <w:r w:rsidR="008C62C3">
        <w:t xml:space="preserve">some very </w:t>
      </w:r>
      <w:r>
        <w:t>significant</w:t>
      </w:r>
      <w:r w:rsidR="008C62C3">
        <w:t xml:space="preserve"> programme developments in TY, SPHE, and RSE. Planning for TY has improved; the </w:t>
      </w:r>
      <w:r w:rsidR="008C62C3" w:rsidRPr="008C62C3">
        <w:t>curriculum has been updated</w:t>
      </w:r>
      <w:r w:rsidR="008C62C3">
        <w:t>,</w:t>
      </w:r>
      <w:r w:rsidR="008C62C3" w:rsidRPr="008C62C3">
        <w:t xml:space="preserve"> organisation and planning of work experience has been reviewed, </w:t>
      </w:r>
      <w:r w:rsidR="008C62C3">
        <w:t xml:space="preserve">a </w:t>
      </w:r>
      <w:r w:rsidR="008C62C3" w:rsidRPr="008C62C3">
        <w:t xml:space="preserve">common planning template </w:t>
      </w:r>
      <w:r w:rsidR="008C62C3">
        <w:t>is utilised,</w:t>
      </w:r>
      <w:r w:rsidR="008C62C3" w:rsidRPr="008C62C3">
        <w:t xml:space="preserve"> </w:t>
      </w:r>
      <w:r w:rsidR="008C62C3">
        <w:t xml:space="preserve">and a </w:t>
      </w:r>
      <w:r w:rsidR="008C62C3" w:rsidRPr="008C62C3">
        <w:t xml:space="preserve">core </w:t>
      </w:r>
      <w:r w:rsidR="008C62C3">
        <w:t xml:space="preserve">TY </w:t>
      </w:r>
      <w:r w:rsidR="008C62C3" w:rsidRPr="008C62C3">
        <w:t>planning team meets regularly</w:t>
      </w:r>
      <w:r w:rsidR="008C62C3">
        <w:t>.</w:t>
      </w:r>
      <w:r w:rsidRPr="001335AF">
        <w:t xml:space="preserve"> </w:t>
      </w:r>
      <w:r>
        <w:t>The T</w:t>
      </w:r>
      <w:r w:rsidR="006D60DD">
        <w:t>Y</w:t>
      </w:r>
      <w:r>
        <w:t xml:space="preserve"> team should p</w:t>
      </w:r>
      <w:r w:rsidRPr="001335AF">
        <w:t xml:space="preserve">rioritise the introduction of e-portfolios as part of </w:t>
      </w:r>
      <w:r>
        <w:t>the</w:t>
      </w:r>
      <w:r w:rsidRPr="001335AF">
        <w:t xml:space="preserve"> digital </w:t>
      </w:r>
      <w:r w:rsidR="0025322B">
        <w:t xml:space="preserve">learning </w:t>
      </w:r>
      <w:r w:rsidRPr="001335AF">
        <w:t>plan</w:t>
      </w:r>
      <w:r>
        <w:t>.</w:t>
      </w:r>
    </w:p>
    <w:p w14:paraId="22087286" w14:textId="31268F19" w:rsidR="00995579" w:rsidRPr="00A6040C" w:rsidRDefault="005D0494" w:rsidP="00A6040C">
      <w:pPr>
        <w:spacing w:line="240" w:lineRule="auto"/>
        <w:jc w:val="both"/>
      </w:pPr>
      <w:r>
        <w:t xml:space="preserve">While there has been </w:t>
      </w:r>
      <w:r w:rsidR="003E1E5D" w:rsidRPr="003E1E5D">
        <w:t xml:space="preserve">good progress on learning and teaching recommendations </w:t>
      </w:r>
      <w:r w:rsidR="00DC769F">
        <w:t>t</w:t>
      </w:r>
      <w:r>
        <w:t>here r</w:t>
      </w:r>
      <w:r w:rsidR="00A050BB">
        <w:t xml:space="preserve">emains scope to </w:t>
      </w:r>
      <w:r w:rsidR="00D86454">
        <w:t>embed</w:t>
      </w:r>
      <w:r w:rsidR="00A050BB">
        <w:t xml:space="preserve"> the whole-school targets and actions to be implemented by all teachers in daily classroom practice</w:t>
      </w:r>
      <w:r>
        <w:t xml:space="preserve"> such as </w:t>
      </w:r>
      <w:r w:rsidR="00F24D80">
        <w:t>differentiation</w:t>
      </w:r>
      <w:r>
        <w:t xml:space="preserve"> and written formative assessment practices.</w:t>
      </w:r>
    </w:p>
    <w:p w14:paraId="391E4317" w14:textId="77777777" w:rsidR="00995579" w:rsidRPr="00995579" w:rsidRDefault="00995579" w:rsidP="00995579">
      <w:pPr>
        <w:spacing w:line="240" w:lineRule="auto"/>
        <w:jc w:val="both"/>
        <w:rPr>
          <w:b/>
        </w:rPr>
      </w:pPr>
    </w:p>
    <w:p w14:paraId="5900AB5C" w14:textId="5CAE1EC0" w:rsidR="00995579" w:rsidRPr="00995579" w:rsidRDefault="00995579" w:rsidP="00995579">
      <w:pPr>
        <w:spacing w:line="240" w:lineRule="auto"/>
        <w:jc w:val="both"/>
        <w:rPr>
          <w:b/>
          <w:sz w:val="28"/>
        </w:rPr>
      </w:pPr>
      <w:r w:rsidRPr="00995579">
        <w:rPr>
          <w:b/>
          <w:sz w:val="28"/>
        </w:rPr>
        <w:t>4</w:t>
      </w:r>
      <w:r w:rsidR="00B81067">
        <w:rPr>
          <w:b/>
          <w:sz w:val="28"/>
        </w:rPr>
        <w:t>.</w:t>
      </w:r>
      <w:r w:rsidRPr="00995579">
        <w:rPr>
          <w:b/>
          <w:sz w:val="28"/>
        </w:rPr>
        <w:t xml:space="preserve"> THE SCHOOL’S SELF-EVALUATION PROCESS AND</w:t>
      </w:r>
      <w:bookmarkStart w:id="22" w:name="_Toc442378260"/>
      <w:r w:rsidRPr="00995579">
        <w:rPr>
          <w:b/>
          <w:sz w:val="28"/>
        </w:rPr>
        <w:t xml:space="preserve"> CAPACITY FOR SCHOOL IMPROVEMENT</w:t>
      </w:r>
    </w:p>
    <w:p w14:paraId="2FFBFB37" w14:textId="77777777" w:rsidR="00995579" w:rsidRPr="00995579" w:rsidRDefault="00995579" w:rsidP="00995579">
      <w:pPr>
        <w:spacing w:after="0" w:line="240" w:lineRule="auto"/>
        <w:rPr>
          <w:i/>
          <w:color w:val="0070C0"/>
        </w:rPr>
      </w:pPr>
    </w:p>
    <w:p w14:paraId="70E14638" w14:textId="77777777" w:rsidR="00995579" w:rsidRPr="00995579" w:rsidRDefault="00995579" w:rsidP="00995579">
      <w:pPr>
        <w:spacing w:line="240" w:lineRule="auto"/>
        <w:jc w:val="both"/>
        <w:rPr>
          <w:b/>
        </w:rPr>
      </w:pPr>
      <w:bookmarkStart w:id="23" w:name="_Toc442378261"/>
      <w:bookmarkEnd w:id="22"/>
      <w:r w:rsidRPr="00995579">
        <w:rPr>
          <w:b/>
        </w:rPr>
        <w:t>The School’s Self-Evaluation Process</w:t>
      </w:r>
      <w:bookmarkStart w:id="24" w:name="_Toc442378262"/>
      <w:bookmarkEnd w:id="23"/>
    </w:p>
    <w:p w14:paraId="226B0CD8" w14:textId="098EE25D" w:rsidR="00A050BB" w:rsidRDefault="00A050BB" w:rsidP="00A050BB">
      <w:pPr>
        <w:spacing w:line="240" w:lineRule="auto"/>
        <w:jc w:val="both"/>
      </w:pPr>
      <w:r>
        <w:t xml:space="preserve">In the current plan (2018-21), the process for target setting is </w:t>
      </w:r>
      <w:r w:rsidR="00F84913">
        <w:t>effective</w:t>
      </w:r>
      <w:r>
        <w:t xml:space="preserve"> and based on analysing relevant data and identifying priorities for improvement. Targets are specific, measurable, achievable, realistic and time-bound (SMART) and are periodically adjusted according to evidence gathered. Plans are shared effectively with teachers, students and parents.</w:t>
      </w:r>
    </w:p>
    <w:p w14:paraId="7FD88911" w14:textId="0E9D9E7B" w:rsidR="00A050BB" w:rsidRDefault="00A050BB" w:rsidP="00A050BB">
      <w:pPr>
        <w:spacing w:line="240" w:lineRule="auto"/>
        <w:jc w:val="both"/>
      </w:pPr>
      <w:r>
        <w:t>However, while the improvement plans are put into action effectively</w:t>
      </w:r>
      <w:r w:rsidR="00EC5E4F">
        <w:t>,</w:t>
      </w:r>
      <w:r>
        <w:t xml:space="preserve"> there remains scope to further monitor agreed actions from both phase one and the current phase of SSE to evaluate the impact on daily classroom practices to </w:t>
      </w:r>
      <w:r w:rsidR="00393ACC">
        <w:t>assess</w:t>
      </w:r>
      <w:r>
        <w:t xml:space="preserve"> if they have become </w:t>
      </w:r>
      <w:r w:rsidR="006E4D1E">
        <w:t xml:space="preserve">fully </w:t>
      </w:r>
      <w:r>
        <w:t>embedded.</w:t>
      </w:r>
    </w:p>
    <w:p w14:paraId="310F3FC5" w14:textId="39AFC0D8" w:rsidR="00A050BB" w:rsidRDefault="00A050BB" w:rsidP="00A050BB">
      <w:pPr>
        <w:spacing w:line="240" w:lineRule="auto"/>
        <w:jc w:val="both"/>
      </w:pPr>
      <w:r>
        <w:t xml:space="preserve">Good progress has been made with the literacy and numeracy targets to increase the uptake of higher-level English and Mathematics, reading for pleasure and to improve students’ confidence in reading and speaking aloud in lessons. </w:t>
      </w:r>
    </w:p>
    <w:p w14:paraId="26A0EBD3" w14:textId="45D73A39" w:rsidR="00995579" w:rsidRPr="00A050BB" w:rsidRDefault="00A050BB" w:rsidP="00A050BB">
      <w:pPr>
        <w:spacing w:line="240" w:lineRule="auto"/>
        <w:jc w:val="both"/>
      </w:pPr>
      <w:r>
        <w:t xml:space="preserve">Staff are </w:t>
      </w:r>
      <w:r w:rsidR="00AE5C6A">
        <w:t xml:space="preserve">highly </w:t>
      </w:r>
      <w:r>
        <w:t xml:space="preserve">engaged with the current teaching and learning team-teaching </w:t>
      </w:r>
      <w:r w:rsidR="004F4466">
        <w:t xml:space="preserve">initiative </w:t>
      </w:r>
      <w:r>
        <w:t xml:space="preserve">with almost half the staff </w:t>
      </w:r>
      <w:r w:rsidR="006C3952">
        <w:t>team teaching</w:t>
      </w:r>
      <w:r>
        <w:t xml:space="preserve">. The current </w:t>
      </w:r>
      <w:r w:rsidR="00CA7207">
        <w:t xml:space="preserve">other improvement area is </w:t>
      </w:r>
      <w:r>
        <w:t>homework</w:t>
      </w:r>
      <w:r w:rsidR="00CA7207">
        <w:t xml:space="preserve">. </w:t>
      </w:r>
      <w:r>
        <w:t xml:space="preserve"> </w:t>
      </w:r>
      <w:r w:rsidR="00CA7207">
        <w:t xml:space="preserve">The targets </w:t>
      </w:r>
      <w:r>
        <w:t xml:space="preserve">should be linked </w:t>
      </w:r>
      <w:r w:rsidR="004F4466">
        <w:t>to</w:t>
      </w:r>
      <w:r>
        <w:t xml:space="preserve"> </w:t>
      </w:r>
      <w:r w:rsidR="004F4466">
        <w:t>how students monitor and evaluate their progress through</w:t>
      </w:r>
      <w:r w:rsidR="00CA7207">
        <w:t xml:space="preserve"> formative assessment practices</w:t>
      </w:r>
      <w:r>
        <w:t xml:space="preserve"> </w:t>
      </w:r>
      <w:r w:rsidR="004F4466">
        <w:t xml:space="preserve">and </w:t>
      </w:r>
      <w:r>
        <w:t>attainment</w:t>
      </w:r>
      <w:r w:rsidR="006C3952">
        <w:t xml:space="preserve"> tracking</w:t>
      </w:r>
      <w:r>
        <w:t>.</w:t>
      </w:r>
    </w:p>
    <w:p w14:paraId="0683B6FA" w14:textId="77777777" w:rsidR="00995579" w:rsidRPr="00995579" w:rsidRDefault="00995579" w:rsidP="00995579">
      <w:pPr>
        <w:spacing w:line="240" w:lineRule="auto"/>
        <w:jc w:val="both"/>
        <w:rPr>
          <w:b/>
        </w:rPr>
      </w:pPr>
      <w:r w:rsidRPr="00995579">
        <w:rPr>
          <w:b/>
        </w:rPr>
        <w:t>The School’s Capacity for Improvement</w:t>
      </w:r>
      <w:bookmarkEnd w:id="24"/>
      <w:r w:rsidRPr="00995579">
        <w:rPr>
          <w:b/>
        </w:rPr>
        <w:t xml:space="preserve"> </w:t>
      </w:r>
    </w:p>
    <w:p w14:paraId="060F4694" w14:textId="7D1AA96D" w:rsidR="00995579" w:rsidRPr="00995579" w:rsidRDefault="00A050BB" w:rsidP="00995579">
      <w:pPr>
        <w:spacing w:line="240" w:lineRule="auto"/>
        <w:jc w:val="both"/>
      </w:pPr>
      <w:r w:rsidRPr="00A050BB">
        <w:t xml:space="preserve">There is very good capacity for school improvement with a dynamic </w:t>
      </w:r>
      <w:r w:rsidR="005411F6">
        <w:t>senior management team</w:t>
      </w:r>
      <w:r w:rsidRPr="00A050BB">
        <w:t xml:space="preserve">, motivated middle leadership and teacher groups, a committed </w:t>
      </w:r>
      <w:r w:rsidR="005411F6">
        <w:t>board</w:t>
      </w:r>
      <w:r w:rsidRPr="00A050BB">
        <w:t xml:space="preserve">, highly engaged parents and students </w:t>
      </w:r>
      <w:r w:rsidR="005411F6">
        <w:t xml:space="preserve">all </w:t>
      </w:r>
      <w:r w:rsidRPr="00A050BB">
        <w:t>willing to work together to move the school forward as a learning community grounded in respect, community and success.</w:t>
      </w:r>
    </w:p>
    <w:p w14:paraId="4E9C1297" w14:textId="77777777" w:rsidR="00D6322F" w:rsidRDefault="00D6322F" w:rsidP="00995579">
      <w:pPr>
        <w:spacing w:after="0" w:line="240" w:lineRule="auto"/>
        <w:rPr>
          <w:b/>
          <w:i/>
          <w:color w:val="0070C0"/>
        </w:rPr>
      </w:pPr>
    </w:p>
    <w:p w14:paraId="6494E90F" w14:textId="381090A0" w:rsidR="00D04642" w:rsidRDefault="00D04642">
      <w:pPr>
        <w:rPr>
          <w:b/>
          <w:i/>
          <w:color w:val="0070C0"/>
        </w:rPr>
      </w:pPr>
      <w:r>
        <w:rPr>
          <w:b/>
          <w:i/>
          <w:color w:val="0070C0"/>
        </w:rPr>
        <w:br w:type="page"/>
      </w:r>
    </w:p>
    <w:p w14:paraId="6E892443" w14:textId="77777777" w:rsidR="00995579" w:rsidRPr="00995579" w:rsidRDefault="00995579" w:rsidP="00995579">
      <w:pPr>
        <w:spacing w:after="0" w:line="240" w:lineRule="auto"/>
        <w:rPr>
          <w:b/>
          <w:i/>
          <w:color w:val="0070C0"/>
        </w:rPr>
      </w:pPr>
    </w:p>
    <w:p w14:paraId="3FBDD06C" w14:textId="77777777" w:rsidR="00995579" w:rsidRPr="00995579" w:rsidRDefault="00995579" w:rsidP="00995579">
      <w:pPr>
        <w:spacing w:line="240" w:lineRule="auto"/>
        <w:jc w:val="both"/>
        <w:rPr>
          <w:b/>
        </w:rPr>
      </w:pPr>
      <w:r w:rsidRPr="00995579">
        <w:rPr>
          <w:b/>
        </w:rPr>
        <w:t>The Inspectorate’s Quality Continuum</w:t>
      </w:r>
    </w:p>
    <w:p w14:paraId="6FF18F41" w14:textId="07341021" w:rsidR="00995579" w:rsidRPr="00995579" w:rsidRDefault="00995579" w:rsidP="00995579">
      <w:pPr>
        <w:spacing w:line="240" w:lineRule="auto"/>
        <w:jc w:val="both"/>
        <w:rPr>
          <w:rFonts w:cs="Arial"/>
          <w:szCs w:val="20"/>
          <w:lang w:val="en-GB" w:eastAsia="en-GB"/>
        </w:rPr>
      </w:pPr>
      <w:r w:rsidRPr="00995579">
        <w:rPr>
          <w:rFonts w:cs="Arial"/>
          <w:szCs w:val="20"/>
          <w:lang w:val="en-GB" w:eastAsia="en-GB"/>
        </w:rPr>
        <w:t>Inspectors describe the quality of provision in the school using the Inspectorate’s quality continuum which is shown below. The quality continuum provides examples of the language used by inspectors when evaluating and describing the quality</w:t>
      </w:r>
      <w:r w:rsidR="00836156">
        <w:rPr>
          <w:rFonts w:cs="Arial"/>
          <w:szCs w:val="20"/>
          <w:lang w:val="en-GB" w:eastAsia="en-GB"/>
        </w:rPr>
        <w:t xml:space="preserve"> of </w:t>
      </w:r>
      <w:r w:rsidRPr="00995579">
        <w:rPr>
          <w:rFonts w:cs="Arial"/>
          <w:szCs w:val="20"/>
          <w:lang w:val="en-GB" w:eastAsia="en-GB"/>
        </w:rPr>
        <w:t>the school’s provision of each area.</w:t>
      </w:r>
    </w:p>
    <w:tbl>
      <w:tblPr>
        <w:tblStyle w:val="PlainTable410"/>
        <w:tblW w:w="9513" w:type="dxa"/>
        <w:tblInd w:w="-147" w:type="dxa"/>
        <w:tblLook w:val="04A0" w:firstRow="1" w:lastRow="0" w:firstColumn="1" w:lastColumn="0" w:noHBand="0" w:noVBand="1"/>
      </w:tblPr>
      <w:tblGrid>
        <w:gridCol w:w="1265"/>
        <w:gridCol w:w="4856"/>
        <w:gridCol w:w="3392"/>
      </w:tblGrid>
      <w:tr w:rsidR="00995579" w:rsidRPr="00995579" w14:paraId="370120C3" w14:textId="77777777" w:rsidTr="009955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6" w:type="dxa"/>
            <w:tcBorders>
              <w:top w:val="single" w:sz="12" w:space="0" w:color="auto"/>
              <w:left w:val="single" w:sz="4" w:space="0" w:color="auto"/>
              <w:bottom w:val="single" w:sz="12" w:space="0" w:color="auto"/>
              <w:right w:val="nil"/>
            </w:tcBorders>
            <w:shd w:val="clear" w:color="auto" w:fill="EDEDED" w:themeFill="accent3" w:themeFillTint="33"/>
            <w:hideMark/>
          </w:tcPr>
          <w:p w14:paraId="2111B085" w14:textId="77777777" w:rsidR="00995579" w:rsidRPr="00995579" w:rsidRDefault="00995579" w:rsidP="00995579">
            <w:pPr>
              <w:rPr>
                <w:b w:val="0"/>
                <w:bCs w:val="0"/>
                <w:color w:val="000000" w:themeColor="text1"/>
              </w:rPr>
            </w:pPr>
            <w:r w:rsidRPr="00995579">
              <w:rPr>
                <w:b w:val="0"/>
                <w:bCs w:val="0"/>
                <w:color w:val="000000" w:themeColor="text1"/>
              </w:rPr>
              <w:t>Level</w:t>
            </w:r>
          </w:p>
        </w:tc>
        <w:tc>
          <w:tcPr>
            <w:tcW w:w="4900" w:type="dxa"/>
            <w:tcBorders>
              <w:top w:val="single" w:sz="12" w:space="0" w:color="auto"/>
              <w:left w:val="nil"/>
              <w:bottom w:val="single" w:sz="12" w:space="0" w:color="auto"/>
              <w:right w:val="nil"/>
            </w:tcBorders>
            <w:shd w:val="clear" w:color="auto" w:fill="EDEDED" w:themeFill="accent3" w:themeFillTint="33"/>
            <w:hideMark/>
          </w:tcPr>
          <w:p w14:paraId="3EAD9431" w14:textId="77777777" w:rsidR="00995579" w:rsidRPr="00995579" w:rsidRDefault="00995579" w:rsidP="00995579">
            <w:pPr>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sidRPr="00995579">
              <w:rPr>
                <w:b w:val="0"/>
                <w:bCs w:val="0"/>
                <w:color w:val="000000" w:themeColor="text1"/>
              </w:rPr>
              <w:t>Description</w:t>
            </w:r>
          </w:p>
        </w:tc>
        <w:tc>
          <w:tcPr>
            <w:tcW w:w="3417" w:type="dxa"/>
            <w:tcBorders>
              <w:top w:val="single" w:sz="12" w:space="0" w:color="auto"/>
              <w:left w:val="nil"/>
              <w:bottom w:val="single" w:sz="12" w:space="0" w:color="auto"/>
              <w:right w:val="single" w:sz="12" w:space="0" w:color="auto"/>
            </w:tcBorders>
            <w:shd w:val="clear" w:color="auto" w:fill="EDEDED" w:themeFill="accent3" w:themeFillTint="33"/>
            <w:hideMark/>
          </w:tcPr>
          <w:p w14:paraId="241AE648" w14:textId="77777777" w:rsidR="00995579" w:rsidRPr="00995579" w:rsidRDefault="00995579" w:rsidP="00995579">
            <w:pPr>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sidRPr="00995579">
              <w:rPr>
                <w:b w:val="0"/>
                <w:bCs w:val="0"/>
                <w:color w:val="000000" w:themeColor="text1"/>
              </w:rPr>
              <w:t>Example of descriptive terms</w:t>
            </w:r>
          </w:p>
        </w:tc>
      </w:tr>
      <w:tr w:rsidR="00995579" w:rsidRPr="00995579" w14:paraId="58A06599" w14:textId="77777777" w:rsidTr="00995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6" w:type="dxa"/>
            <w:tcBorders>
              <w:top w:val="single" w:sz="12" w:space="0" w:color="auto"/>
              <w:left w:val="single" w:sz="8" w:space="0" w:color="auto"/>
              <w:bottom w:val="single" w:sz="8" w:space="0" w:color="auto"/>
              <w:right w:val="single" w:sz="8" w:space="0" w:color="auto"/>
            </w:tcBorders>
          </w:tcPr>
          <w:p w14:paraId="4152B30E" w14:textId="77777777" w:rsidR="00995579" w:rsidRPr="00995579" w:rsidRDefault="00995579" w:rsidP="00995579">
            <w:pPr>
              <w:rPr>
                <w:b w:val="0"/>
                <w:bCs w:val="0"/>
                <w:color w:val="000000" w:themeColor="text1"/>
              </w:rPr>
            </w:pPr>
          </w:p>
          <w:p w14:paraId="1CABEE3D" w14:textId="77777777" w:rsidR="00995579" w:rsidRPr="00995579" w:rsidRDefault="00995579" w:rsidP="00995579">
            <w:pPr>
              <w:rPr>
                <w:b w:val="0"/>
                <w:bCs w:val="0"/>
                <w:color w:val="000000" w:themeColor="text1"/>
              </w:rPr>
            </w:pPr>
            <w:r w:rsidRPr="00995579">
              <w:rPr>
                <w:b w:val="0"/>
                <w:bCs w:val="0"/>
                <w:color w:val="000000" w:themeColor="text1"/>
              </w:rPr>
              <w:t xml:space="preserve">Very Good </w:t>
            </w:r>
          </w:p>
        </w:tc>
        <w:tc>
          <w:tcPr>
            <w:tcW w:w="4900" w:type="dxa"/>
            <w:tcBorders>
              <w:top w:val="single" w:sz="12" w:space="0" w:color="auto"/>
              <w:left w:val="single" w:sz="8" w:space="0" w:color="auto"/>
              <w:bottom w:val="single" w:sz="8" w:space="0" w:color="auto"/>
              <w:right w:val="single" w:sz="8" w:space="0" w:color="auto"/>
            </w:tcBorders>
            <w:hideMark/>
          </w:tcPr>
          <w:p w14:paraId="0ADF5EF3" w14:textId="77777777" w:rsidR="00995579" w:rsidRPr="00995579" w:rsidRDefault="00995579" w:rsidP="00995579">
            <w:pPr>
              <w:cnfStyle w:val="000000100000" w:firstRow="0" w:lastRow="0" w:firstColumn="0" w:lastColumn="0" w:oddVBand="0" w:evenVBand="0" w:oddHBand="1" w:evenHBand="0" w:firstRowFirstColumn="0" w:firstRowLastColumn="0" w:lastRowFirstColumn="0" w:lastRowLastColumn="0"/>
              <w:rPr>
                <w:color w:val="000000" w:themeColor="text1"/>
                <w:lang w:eastAsia="en-GB"/>
              </w:rPr>
            </w:pPr>
            <w:r w:rsidRPr="00995579">
              <w:rPr>
                <w:i/>
                <w:color w:val="000000" w:themeColor="text1"/>
                <w:lang w:eastAsia="en-GB"/>
              </w:rPr>
              <w:t>Very good</w:t>
            </w:r>
            <w:r w:rsidRPr="00995579">
              <w:rPr>
                <w:color w:val="000000" w:themeColor="text1"/>
                <w:lang w:eastAsia="en-GB"/>
              </w:rPr>
              <w:t xml:space="preserve"> applies where the quality of the areas evaluated is of a very high standard. The very few areas for improvement that exist do not significantly impact on the overall quality of provision. For some schools in this category the quality of what is evaluated is </w:t>
            </w:r>
            <w:r w:rsidRPr="00995579">
              <w:rPr>
                <w:i/>
                <w:color w:val="000000" w:themeColor="text1"/>
                <w:lang w:eastAsia="en-GB"/>
              </w:rPr>
              <w:t>outstanding</w:t>
            </w:r>
            <w:r w:rsidRPr="00995579">
              <w:rPr>
                <w:color w:val="000000" w:themeColor="text1"/>
                <w:lang w:eastAsia="en-GB"/>
              </w:rPr>
              <w:t xml:space="preserve"> and provides an example for other schools of exceptionally high standards of provision.</w:t>
            </w:r>
          </w:p>
        </w:tc>
        <w:tc>
          <w:tcPr>
            <w:tcW w:w="3417" w:type="dxa"/>
            <w:tcBorders>
              <w:top w:val="single" w:sz="12" w:space="0" w:color="auto"/>
              <w:left w:val="single" w:sz="8" w:space="0" w:color="auto"/>
              <w:bottom w:val="single" w:sz="8" w:space="0" w:color="auto"/>
              <w:right w:val="single" w:sz="12" w:space="0" w:color="auto"/>
            </w:tcBorders>
            <w:hideMark/>
          </w:tcPr>
          <w:p w14:paraId="364A3A03" w14:textId="77777777" w:rsidR="00995579" w:rsidRPr="00995579" w:rsidRDefault="00995579" w:rsidP="00995579">
            <w:pPr>
              <w:cnfStyle w:val="000000100000" w:firstRow="0" w:lastRow="0" w:firstColumn="0" w:lastColumn="0" w:oddVBand="0" w:evenVBand="0" w:oddHBand="1" w:evenHBand="0" w:firstRowFirstColumn="0" w:firstRowLastColumn="0" w:lastRowFirstColumn="0" w:lastRowLastColumn="0"/>
              <w:rPr>
                <w:color w:val="000000" w:themeColor="text1"/>
                <w:lang w:eastAsia="en-GB"/>
              </w:rPr>
            </w:pPr>
            <w:r w:rsidRPr="00995579">
              <w:rPr>
                <w:color w:val="000000" w:themeColor="text1"/>
                <w:lang w:val="en-GB" w:eastAsia="en-GB"/>
              </w:rPr>
              <w:t>Very good; of a very high quality; very effective practice; highly commendable; very successful; few areas for improvement; notable; of a very high standard. Excellent; outstanding; exceptionally high standard, with very significant strengths; exemplary</w:t>
            </w:r>
          </w:p>
        </w:tc>
      </w:tr>
      <w:tr w:rsidR="00995579" w:rsidRPr="00995579" w14:paraId="647A7B4F" w14:textId="77777777" w:rsidTr="00995579">
        <w:trPr>
          <w:trHeight w:val="482"/>
        </w:trPr>
        <w:tc>
          <w:tcPr>
            <w:cnfStyle w:val="001000000000" w:firstRow="0" w:lastRow="0" w:firstColumn="1" w:lastColumn="0" w:oddVBand="0" w:evenVBand="0" w:oddHBand="0" w:evenHBand="0" w:firstRowFirstColumn="0" w:firstRowLastColumn="0" w:lastRowFirstColumn="0" w:lastRowLastColumn="0"/>
            <w:tcW w:w="1196" w:type="dxa"/>
            <w:tcBorders>
              <w:top w:val="single" w:sz="8" w:space="0" w:color="auto"/>
              <w:left w:val="single" w:sz="8" w:space="0" w:color="auto"/>
              <w:bottom w:val="single" w:sz="8" w:space="0" w:color="auto"/>
              <w:right w:val="single" w:sz="8" w:space="0" w:color="auto"/>
            </w:tcBorders>
          </w:tcPr>
          <w:p w14:paraId="1C6676A0" w14:textId="77777777" w:rsidR="00995579" w:rsidRPr="00995579" w:rsidRDefault="00995579" w:rsidP="00995579">
            <w:pPr>
              <w:rPr>
                <w:b w:val="0"/>
                <w:bCs w:val="0"/>
                <w:color w:val="000000" w:themeColor="text1"/>
              </w:rPr>
            </w:pPr>
          </w:p>
          <w:p w14:paraId="21E19C03" w14:textId="77777777" w:rsidR="00995579" w:rsidRPr="00995579" w:rsidRDefault="00995579" w:rsidP="00995579">
            <w:pPr>
              <w:rPr>
                <w:b w:val="0"/>
                <w:bCs w:val="0"/>
                <w:color w:val="000000" w:themeColor="text1"/>
              </w:rPr>
            </w:pPr>
          </w:p>
          <w:p w14:paraId="672AE84B" w14:textId="77777777" w:rsidR="00995579" w:rsidRPr="00995579" w:rsidRDefault="00995579" w:rsidP="00995579">
            <w:pPr>
              <w:rPr>
                <w:b w:val="0"/>
                <w:bCs w:val="0"/>
                <w:color w:val="000000" w:themeColor="text1"/>
              </w:rPr>
            </w:pPr>
            <w:r w:rsidRPr="00995579">
              <w:rPr>
                <w:b w:val="0"/>
                <w:bCs w:val="0"/>
                <w:color w:val="000000" w:themeColor="text1"/>
              </w:rPr>
              <w:t>Good</w:t>
            </w:r>
          </w:p>
        </w:tc>
        <w:tc>
          <w:tcPr>
            <w:tcW w:w="4900" w:type="dxa"/>
            <w:tcBorders>
              <w:top w:val="single" w:sz="8" w:space="0" w:color="auto"/>
              <w:left w:val="single" w:sz="8" w:space="0" w:color="auto"/>
              <w:bottom w:val="single" w:sz="8" w:space="0" w:color="auto"/>
              <w:right w:val="single" w:sz="8" w:space="0" w:color="auto"/>
            </w:tcBorders>
            <w:hideMark/>
          </w:tcPr>
          <w:p w14:paraId="741E70D7" w14:textId="77777777" w:rsidR="00995579" w:rsidRPr="00995579" w:rsidRDefault="00995579" w:rsidP="00995579">
            <w:pPr>
              <w:cnfStyle w:val="000000000000" w:firstRow="0" w:lastRow="0" w:firstColumn="0" w:lastColumn="0" w:oddVBand="0" w:evenVBand="0" w:oddHBand="0" w:evenHBand="0" w:firstRowFirstColumn="0" w:firstRowLastColumn="0" w:lastRowFirstColumn="0" w:lastRowLastColumn="0"/>
              <w:rPr>
                <w:color w:val="000000" w:themeColor="text1"/>
                <w:lang w:eastAsia="en-GB"/>
              </w:rPr>
            </w:pPr>
            <w:r w:rsidRPr="00995579">
              <w:rPr>
                <w:i/>
                <w:color w:val="000000" w:themeColor="text1"/>
                <w:lang w:eastAsia="en-GB"/>
              </w:rPr>
              <w:t>Good</w:t>
            </w:r>
            <w:r w:rsidRPr="00995579">
              <w:rPr>
                <w:color w:val="000000" w:themeColor="text1"/>
                <w:lang w:eastAsia="en-GB"/>
              </w:rPr>
              <w:t xml:space="preserve"> applies where the strengths in the areas evaluated clearly outweigh the areas in need of improvement. The areas requiring improvement impact on the quality of pupils’ learning. The school needs to build on its strengths and take action to address the areas identified as requiring improvement in order to achieve a </w:t>
            </w:r>
            <w:r w:rsidRPr="00995579">
              <w:rPr>
                <w:i/>
                <w:color w:val="000000" w:themeColor="text1"/>
                <w:lang w:eastAsia="en-GB"/>
              </w:rPr>
              <w:t xml:space="preserve">very good </w:t>
            </w:r>
            <w:r w:rsidRPr="00995579">
              <w:rPr>
                <w:color w:val="000000" w:themeColor="text1"/>
                <w:lang w:eastAsia="en-GB"/>
              </w:rPr>
              <w:t xml:space="preserve">standard. </w:t>
            </w:r>
          </w:p>
        </w:tc>
        <w:tc>
          <w:tcPr>
            <w:tcW w:w="3417" w:type="dxa"/>
            <w:tcBorders>
              <w:top w:val="single" w:sz="8" w:space="0" w:color="auto"/>
              <w:left w:val="single" w:sz="8" w:space="0" w:color="auto"/>
              <w:bottom w:val="single" w:sz="8" w:space="0" w:color="auto"/>
              <w:right w:val="single" w:sz="12" w:space="0" w:color="auto"/>
            </w:tcBorders>
            <w:hideMark/>
          </w:tcPr>
          <w:p w14:paraId="4EDBE203" w14:textId="77777777" w:rsidR="00995579" w:rsidRPr="00995579" w:rsidRDefault="00995579" w:rsidP="00995579">
            <w:pPr>
              <w:cnfStyle w:val="000000000000" w:firstRow="0" w:lastRow="0" w:firstColumn="0" w:lastColumn="0" w:oddVBand="0" w:evenVBand="0" w:oddHBand="0" w:evenHBand="0" w:firstRowFirstColumn="0" w:firstRowLastColumn="0" w:lastRowFirstColumn="0" w:lastRowLastColumn="0"/>
              <w:rPr>
                <w:color w:val="000000" w:themeColor="text1"/>
                <w:lang w:eastAsia="en-GB"/>
              </w:rPr>
            </w:pPr>
            <w:r w:rsidRPr="00995579">
              <w:rPr>
                <w:color w:val="000000" w:themeColor="text1"/>
                <w:lang w:val="en-GB" w:eastAsia="en-GB"/>
              </w:rPr>
              <w:t>Good; good quality; valuable; effective practice; competent; useful; commendable; good standard; some areas for improvement</w:t>
            </w:r>
          </w:p>
        </w:tc>
      </w:tr>
      <w:tr w:rsidR="00995579" w:rsidRPr="00995579" w14:paraId="16AF1DF8" w14:textId="77777777" w:rsidTr="00995579">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196" w:type="dxa"/>
            <w:tcBorders>
              <w:top w:val="single" w:sz="8" w:space="0" w:color="auto"/>
              <w:left w:val="single" w:sz="8" w:space="0" w:color="auto"/>
              <w:bottom w:val="single" w:sz="12" w:space="0" w:color="auto"/>
              <w:right w:val="single" w:sz="8" w:space="0" w:color="auto"/>
            </w:tcBorders>
          </w:tcPr>
          <w:p w14:paraId="49D966F5" w14:textId="77777777" w:rsidR="00995579" w:rsidRPr="00995579" w:rsidRDefault="00995579" w:rsidP="00995579">
            <w:pPr>
              <w:rPr>
                <w:b w:val="0"/>
                <w:bCs w:val="0"/>
                <w:color w:val="000000" w:themeColor="text1"/>
              </w:rPr>
            </w:pPr>
          </w:p>
          <w:p w14:paraId="344F9601" w14:textId="77777777" w:rsidR="00995579" w:rsidRPr="00995579" w:rsidRDefault="00995579" w:rsidP="00995579">
            <w:pPr>
              <w:rPr>
                <w:b w:val="0"/>
                <w:bCs w:val="0"/>
                <w:color w:val="000000" w:themeColor="text1"/>
              </w:rPr>
            </w:pPr>
            <w:r w:rsidRPr="00995579">
              <w:rPr>
                <w:b w:val="0"/>
                <w:bCs w:val="0"/>
                <w:color w:val="000000" w:themeColor="text1"/>
              </w:rPr>
              <w:t>Satisfactory</w:t>
            </w:r>
          </w:p>
        </w:tc>
        <w:tc>
          <w:tcPr>
            <w:tcW w:w="4900" w:type="dxa"/>
            <w:tcBorders>
              <w:top w:val="single" w:sz="8" w:space="0" w:color="auto"/>
              <w:left w:val="single" w:sz="8" w:space="0" w:color="auto"/>
              <w:bottom w:val="single" w:sz="12" w:space="0" w:color="auto"/>
              <w:right w:val="single" w:sz="8" w:space="0" w:color="auto"/>
            </w:tcBorders>
            <w:hideMark/>
          </w:tcPr>
          <w:p w14:paraId="6C3A6566" w14:textId="77777777" w:rsidR="00995579" w:rsidRPr="00995579" w:rsidRDefault="00995579" w:rsidP="00995579">
            <w:pPr>
              <w:cnfStyle w:val="000000100000" w:firstRow="0" w:lastRow="0" w:firstColumn="0" w:lastColumn="0" w:oddVBand="0" w:evenVBand="0" w:oddHBand="1" w:evenHBand="0" w:firstRowFirstColumn="0" w:firstRowLastColumn="0" w:lastRowFirstColumn="0" w:lastRowLastColumn="0"/>
              <w:rPr>
                <w:color w:val="000000" w:themeColor="text1"/>
                <w:lang w:eastAsia="en-GB"/>
              </w:rPr>
            </w:pPr>
            <w:r w:rsidRPr="00995579">
              <w:rPr>
                <w:i/>
                <w:color w:val="000000" w:themeColor="text1"/>
                <w:lang w:eastAsia="en-GB"/>
              </w:rPr>
              <w:t xml:space="preserve">Satisfactory </w:t>
            </w:r>
            <w:r w:rsidRPr="00995579">
              <w:rPr>
                <w:color w:val="000000" w:themeColor="text1"/>
                <w:lang w:eastAsia="en-GB"/>
              </w:rPr>
              <w:t>applies where the quality of provision is adequate. The strengths in what is being evaluated just outweigh the shortcomings. While the shortcomings do not have a significant negative impact they constrain the quality of the learning experiences and should be addressed in order to achieve a better standard.</w:t>
            </w:r>
          </w:p>
        </w:tc>
        <w:tc>
          <w:tcPr>
            <w:tcW w:w="3417" w:type="dxa"/>
            <w:tcBorders>
              <w:top w:val="single" w:sz="8" w:space="0" w:color="auto"/>
              <w:left w:val="single" w:sz="8" w:space="0" w:color="auto"/>
              <w:bottom w:val="single" w:sz="12" w:space="0" w:color="auto"/>
              <w:right w:val="single" w:sz="12" w:space="0" w:color="auto"/>
            </w:tcBorders>
            <w:hideMark/>
          </w:tcPr>
          <w:p w14:paraId="1750ED5F" w14:textId="77777777" w:rsidR="00995579" w:rsidRPr="00995579" w:rsidRDefault="00995579" w:rsidP="00995579">
            <w:pPr>
              <w:cnfStyle w:val="000000100000" w:firstRow="0" w:lastRow="0" w:firstColumn="0" w:lastColumn="0" w:oddVBand="0" w:evenVBand="0" w:oddHBand="1" w:evenHBand="0" w:firstRowFirstColumn="0" w:firstRowLastColumn="0" w:lastRowFirstColumn="0" w:lastRowLastColumn="0"/>
              <w:rPr>
                <w:color w:val="000000" w:themeColor="text1"/>
                <w:lang w:eastAsia="en-GB"/>
              </w:rPr>
            </w:pPr>
            <w:r w:rsidRPr="00995579">
              <w:rPr>
                <w:color w:val="000000" w:themeColor="text1"/>
                <w:lang w:val="en-GB" w:eastAsia="en-GB"/>
              </w:rPr>
              <w:t>Satisfactory; adequate; appropriate provision although some possibilities for improvement exist; acceptable level of quality; improvement needed in some areas</w:t>
            </w:r>
          </w:p>
        </w:tc>
      </w:tr>
      <w:tr w:rsidR="00995579" w:rsidRPr="00995579" w14:paraId="70D04107" w14:textId="77777777" w:rsidTr="00995579">
        <w:tc>
          <w:tcPr>
            <w:cnfStyle w:val="001000000000" w:firstRow="0" w:lastRow="0" w:firstColumn="1" w:lastColumn="0" w:oddVBand="0" w:evenVBand="0" w:oddHBand="0" w:evenHBand="0" w:firstRowFirstColumn="0" w:firstRowLastColumn="0" w:lastRowFirstColumn="0" w:lastRowLastColumn="0"/>
            <w:tcW w:w="1196" w:type="dxa"/>
            <w:tcBorders>
              <w:top w:val="single" w:sz="12" w:space="0" w:color="auto"/>
              <w:left w:val="single" w:sz="8" w:space="0" w:color="auto"/>
              <w:bottom w:val="single" w:sz="8" w:space="0" w:color="auto"/>
              <w:right w:val="single" w:sz="8" w:space="0" w:color="auto"/>
            </w:tcBorders>
          </w:tcPr>
          <w:p w14:paraId="571D7F5F" w14:textId="77777777" w:rsidR="00995579" w:rsidRPr="00995579" w:rsidRDefault="00995579" w:rsidP="00995579">
            <w:pPr>
              <w:rPr>
                <w:b w:val="0"/>
                <w:bCs w:val="0"/>
                <w:color w:val="000000" w:themeColor="text1"/>
              </w:rPr>
            </w:pPr>
          </w:p>
          <w:p w14:paraId="21AC35E8" w14:textId="77777777" w:rsidR="00995579" w:rsidRPr="00995579" w:rsidRDefault="00995579" w:rsidP="00995579">
            <w:pPr>
              <w:rPr>
                <w:b w:val="0"/>
                <w:bCs w:val="0"/>
                <w:color w:val="000000" w:themeColor="text1"/>
              </w:rPr>
            </w:pPr>
            <w:r w:rsidRPr="00995579">
              <w:rPr>
                <w:b w:val="0"/>
                <w:bCs w:val="0"/>
                <w:color w:val="000000" w:themeColor="text1"/>
              </w:rPr>
              <w:t>Fair</w:t>
            </w:r>
          </w:p>
        </w:tc>
        <w:tc>
          <w:tcPr>
            <w:tcW w:w="4900" w:type="dxa"/>
            <w:tcBorders>
              <w:top w:val="single" w:sz="12" w:space="0" w:color="auto"/>
              <w:left w:val="single" w:sz="8" w:space="0" w:color="auto"/>
              <w:bottom w:val="single" w:sz="8" w:space="0" w:color="auto"/>
              <w:right w:val="single" w:sz="8" w:space="0" w:color="auto"/>
            </w:tcBorders>
            <w:hideMark/>
          </w:tcPr>
          <w:p w14:paraId="669CC950" w14:textId="77777777" w:rsidR="00995579" w:rsidRPr="00995579" w:rsidRDefault="00995579" w:rsidP="00995579">
            <w:pPr>
              <w:cnfStyle w:val="000000000000" w:firstRow="0" w:lastRow="0" w:firstColumn="0" w:lastColumn="0" w:oddVBand="0" w:evenVBand="0" w:oddHBand="0" w:evenHBand="0" w:firstRowFirstColumn="0" w:firstRowLastColumn="0" w:lastRowFirstColumn="0" w:lastRowLastColumn="0"/>
              <w:rPr>
                <w:color w:val="000000" w:themeColor="text1"/>
                <w:lang w:eastAsia="en-GB"/>
              </w:rPr>
            </w:pPr>
            <w:r w:rsidRPr="00995579">
              <w:rPr>
                <w:i/>
                <w:color w:val="000000" w:themeColor="text1"/>
                <w:lang w:eastAsia="en-GB"/>
              </w:rPr>
              <w:t xml:space="preserve">Fair </w:t>
            </w:r>
            <w:r w:rsidRPr="00995579">
              <w:rPr>
                <w:color w:val="000000" w:themeColor="text1"/>
                <w:lang w:eastAsia="en-GB"/>
              </w:rPr>
              <w:t>applies where, although there are some strengths in the areas evaluated, deficiencies or shortcomings that outweigh those strengths also exist. The school will have to address certain deficiencies without delay in order to ensure that provision is satisfactory or better.</w:t>
            </w:r>
          </w:p>
        </w:tc>
        <w:tc>
          <w:tcPr>
            <w:tcW w:w="3417" w:type="dxa"/>
            <w:tcBorders>
              <w:top w:val="single" w:sz="12" w:space="0" w:color="auto"/>
              <w:left w:val="single" w:sz="8" w:space="0" w:color="auto"/>
              <w:bottom w:val="single" w:sz="8" w:space="0" w:color="auto"/>
              <w:right w:val="single" w:sz="12" w:space="0" w:color="auto"/>
            </w:tcBorders>
            <w:hideMark/>
          </w:tcPr>
          <w:p w14:paraId="27E3FF92" w14:textId="77777777" w:rsidR="00995579" w:rsidRPr="00995579" w:rsidRDefault="00995579" w:rsidP="00995579">
            <w:pPr>
              <w:cnfStyle w:val="000000000000" w:firstRow="0" w:lastRow="0" w:firstColumn="0" w:lastColumn="0" w:oddVBand="0" w:evenVBand="0" w:oddHBand="0" w:evenHBand="0" w:firstRowFirstColumn="0" w:firstRowLastColumn="0" w:lastRowFirstColumn="0" w:lastRowLastColumn="0"/>
              <w:rPr>
                <w:color w:val="000000" w:themeColor="text1"/>
                <w:lang w:eastAsia="en-GB"/>
              </w:rPr>
            </w:pPr>
            <w:r w:rsidRPr="00995579">
              <w:rPr>
                <w:color w:val="000000" w:themeColor="text1"/>
                <w:lang w:val="en-GB" w:eastAsia="en-GB"/>
              </w:rPr>
              <w:t>Fair; evident weaknesses that are impacting on pupils’ learning; less than satisfactory; experiencing difficulty; must improve in specified areas; action required to improve</w:t>
            </w:r>
          </w:p>
        </w:tc>
      </w:tr>
      <w:tr w:rsidR="00995579" w:rsidRPr="00995579" w14:paraId="66CBB2B2" w14:textId="77777777" w:rsidTr="00995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6" w:type="dxa"/>
            <w:tcBorders>
              <w:top w:val="single" w:sz="8" w:space="0" w:color="auto"/>
              <w:left w:val="single" w:sz="8" w:space="0" w:color="auto"/>
              <w:bottom w:val="single" w:sz="12" w:space="0" w:color="auto"/>
              <w:right w:val="single" w:sz="8" w:space="0" w:color="auto"/>
            </w:tcBorders>
          </w:tcPr>
          <w:p w14:paraId="005BA434" w14:textId="77777777" w:rsidR="00995579" w:rsidRPr="00995579" w:rsidRDefault="00995579" w:rsidP="00995579">
            <w:pPr>
              <w:rPr>
                <w:b w:val="0"/>
                <w:bCs w:val="0"/>
                <w:color w:val="000000" w:themeColor="text1"/>
              </w:rPr>
            </w:pPr>
          </w:p>
          <w:p w14:paraId="56B71FB4" w14:textId="77777777" w:rsidR="00995579" w:rsidRPr="00995579" w:rsidRDefault="00995579" w:rsidP="00995579">
            <w:pPr>
              <w:rPr>
                <w:b w:val="0"/>
                <w:bCs w:val="0"/>
                <w:color w:val="000000" w:themeColor="text1"/>
              </w:rPr>
            </w:pPr>
            <w:r w:rsidRPr="00995579">
              <w:rPr>
                <w:b w:val="0"/>
                <w:bCs w:val="0"/>
                <w:color w:val="000000" w:themeColor="text1"/>
              </w:rPr>
              <w:t>Weak</w:t>
            </w:r>
          </w:p>
        </w:tc>
        <w:tc>
          <w:tcPr>
            <w:tcW w:w="4900" w:type="dxa"/>
            <w:tcBorders>
              <w:top w:val="single" w:sz="8" w:space="0" w:color="auto"/>
              <w:left w:val="single" w:sz="8" w:space="0" w:color="auto"/>
              <w:bottom w:val="single" w:sz="12" w:space="0" w:color="auto"/>
              <w:right w:val="single" w:sz="8" w:space="0" w:color="auto"/>
            </w:tcBorders>
            <w:hideMark/>
          </w:tcPr>
          <w:p w14:paraId="4A481ACD" w14:textId="77777777" w:rsidR="00995579" w:rsidRPr="00995579" w:rsidRDefault="00995579" w:rsidP="00995579">
            <w:pPr>
              <w:cnfStyle w:val="000000100000" w:firstRow="0" w:lastRow="0" w:firstColumn="0" w:lastColumn="0" w:oddVBand="0" w:evenVBand="0" w:oddHBand="1" w:evenHBand="0" w:firstRowFirstColumn="0" w:firstRowLastColumn="0" w:lastRowFirstColumn="0" w:lastRowLastColumn="0"/>
              <w:rPr>
                <w:color w:val="000000" w:themeColor="text1"/>
                <w:lang w:eastAsia="en-GB"/>
              </w:rPr>
            </w:pPr>
            <w:r w:rsidRPr="00995579">
              <w:rPr>
                <w:i/>
                <w:color w:val="000000" w:themeColor="text1"/>
                <w:lang w:eastAsia="en-GB"/>
              </w:rPr>
              <w:t xml:space="preserve">Weak </w:t>
            </w:r>
            <w:r w:rsidRPr="00995579">
              <w:rPr>
                <w:color w:val="000000" w:themeColor="text1"/>
                <w:lang w:eastAsia="en-GB"/>
              </w:rPr>
              <w:t>applies where there are serious deficiencies in the areas evaluated. Immediate and coordinated whole-school action is required to address the areas of concern. In some cases, the intervention of other agencies may be required to support improvements.</w:t>
            </w:r>
          </w:p>
        </w:tc>
        <w:tc>
          <w:tcPr>
            <w:tcW w:w="3417" w:type="dxa"/>
            <w:tcBorders>
              <w:top w:val="single" w:sz="8" w:space="0" w:color="auto"/>
              <w:left w:val="single" w:sz="8" w:space="0" w:color="auto"/>
              <w:bottom w:val="single" w:sz="12" w:space="0" w:color="auto"/>
              <w:right w:val="single" w:sz="12" w:space="0" w:color="auto"/>
            </w:tcBorders>
            <w:hideMark/>
          </w:tcPr>
          <w:p w14:paraId="4B390D9A" w14:textId="77777777" w:rsidR="00995579" w:rsidRPr="00995579" w:rsidRDefault="00995579" w:rsidP="00995579">
            <w:pPr>
              <w:cnfStyle w:val="000000100000" w:firstRow="0" w:lastRow="0" w:firstColumn="0" w:lastColumn="0" w:oddVBand="0" w:evenVBand="0" w:oddHBand="1" w:evenHBand="0" w:firstRowFirstColumn="0" w:firstRowLastColumn="0" w:lastRowFirstColumn="0" w:lastRowLastColumn="0"/>
              <w:rPr>
                <w:color w:val="000000" w:themeColor="text1"/>
                <w:lang w:eastAsia="en-GB"/>
              </w:rPr>
            </w:pPr>
            <w:r w:rsidRPr="00995579">
              <w:rPr>
                <w:color w:val="000000" w:themeColor="text1"/>
                <w:lang w:val="en-GB" w:eastAsia="en-GB"/>
              </w:rPr>
              <w:t xml:space="preserve">Weak; unsatisfactory; insufficient; ineffective; poor; requiring significant change, development or improvement; experiencing significant difficulties; </w:t>
            </w:r>
          </w:p>
        </w:tc>
      </w:tr>
    </w:tbl>
    <w:p w14:paraId="2F934A21" w14:textId="77777777" w:rsidR="00995579" w:rsidRDefault="00995579" w:rsidP="00995579">
      <w:pPr>
        <w:keepNext/>
        <w:keepLines/>
        <w:spacing w:before="40" w:after="240" w:line="240" w:lineRule="auto"/>
        <w:jc w:val="both"/>
        <w:outlineLvl w:val="2"/>
        <w:rPr>
          <w:rFonts w:eastAsiaTheme="majorEastAsia" w:cs="Arial"/>
          <w:bCs/>
          <w:i/>
          <w:smallCaps/>
        </w:rPr>
      </w:pPr>
      <w:r w:rsidRPr="00995579">
        <w:rPr>
          <w:rFonts w:eastAsiaTheme="majorEastAsia" w:cs="Arial"/>
          <w:bCs/>
          <w:i/>
          <w:smallCaps/>
        </w:rPr>
        <w:br w:type="page"/>
      </w:r>
    </w:p>
    <w:p w14:paraId="718EFDBD" w14:textId="6200582C" w:rsidR="00E0424A" w:rsidRDefault="00E0424A" w:rsidP="00995579">
      <w:pPr>
        <w:keepNext/>
        <w:keepLines/>
        <w:spacing w:before="40" w:after="240" w:line="240" w:lineRule="auto"/>
        <w:jc w:val="both"/>
        <w:outlineLvl w:val="2"/>
        <w:rPr>
          <w:rFonts w:eastAsiaTheme="majorEastAsia" w:cs="Arial"/>
          <w:bCs/>
          <w:i/>
          <w:smallCaps/>
        </w:rPr>
      </w:pPr>
    </w:p>
    <w:p w14:paraId="653CA12E" w14:textId="77777777" w:rsidR="00E0424A" w:rsidRDefault="00E0424A" w:rsidP="00995579">
      <w:pPr>
        <w:keepNext/>
        <w:keepLines/>
        <w:spacing w:before="40" w:after="240" w:line="240" w:lineRule="auto"/>
        <w:jc w:val="both"/>
        <w:outlineLvl w:val="2"/>
        <w:rPr>
          <w:rFonts w:eastAsiaTheme="majorEastAsia" w:cs="Arial"/>
          <w:bCs/>
          <w:i/>
          <w:smallCaps/>
        </w:rPr>
      </w:pPr>
    </w:p>
    <w:p w14:paraId="0E9C06C5" w14:textId="77777777" w:rsidR="00E0424A" w:rsidRDefault="00E0424A" w:rsidP="00995579">
      <w:pPr>
        <w:keepNext/>
        <w:keepLines/>
        <w:spacing w:before="40" w:after="240" w:line="240" w:lineRule="auto"/>
        <w:jc w:val="both"/>
        <w:outlineLvl w:val="2"/>
        <w:rPr>
          <w:rFonts w:eastAsiaTheme="majorEastAsia" w:cs="Arial"/>
          <w:bCs/>
          <w:i/>
          <w:smallCaps/>
        </w:rPr>
      </w:pPr>
    </w:p>
    <w:p w14:paraId="4B613E21" w14:textId="77777777" w:rsidR="00E0424A" w:rsidRDefault="00E0424A" w:rsidP="00995579">
      <w:pPr>
        <w:keepNext/>
        <w:keepLines/>
        <w:spacing w:before="40" w:after="240" w:line="240" w:lineRule="auto"/>
        <w:jc w:val="both"/>
        <w:outlineLvl w:val="2"/>
        <w:rPr>
          <w:rFonts w:eastAsiaTheme="majorEastAsia" w:cs="Arial"/>
          <w:bCs/>
          <w:i/>
          <w:smallCaps/>
        </w:rPr>
      </w:pPr>
    </w:p>
    <w:p w14:paraId="690D4D80" w14:textId="77777777" w:rsidR="00E0424A" w:rsidRDefault="00E0424A" w:rsidP="00995579">
      <w:pPr>
        <w:keepNext/>
        <w:keepLines/>
        <w:spacing w:before="40" w:after="240" w:line="240" w:lineRule="auto"/>
        <w:jc w:val="both"/>
        <w:outlineLvl w:val="2"/>
        <w:rPr>
          <w:rFonts w:eastAsiaTheme="majorEastAsia" w:cs="Arial"/>
          <w:bCs/>
          <w:i/>
          <w:smallCaps/>
        </w:rPr>
      </w:pPr>
    </w:p>
    <w:p w14:paraId="11EED674" w14:textId="77777777" w:rsidR="00E0424A" w:rsidRDefault="00E0424A" w:rsidP="00995579">
      <w:pPr>
        <w:keepNext/>
        <w:keepLines/>
        <w:spacing w:before="40" w:after="240" w:line="240" w:lineRule="auto"/>
        <w:jc w:val="both"/>
        <w:outlineLvl w:val="2"/>
        <w:rPr>
          <w:rFonts w:eastAsiaTheme="majorEastAsia" w:cs="Arial"/>
          <w:bCs/>
          <w:i/>
          <w:smallCaps/>
        </w:rPr>
      </w:pPr>
    </w:p>
    <w:p w14:paraId="7A78D51B" w14:textId="77777777" w:rsidR="00E0424A" w:rsidRDefault="00E0424A" w:rsidP="00995579">
      <w:pPr>
        <w:keepNext/>
        <w:keepLines/>
        <w:spacing w:before="40" w:after="240" w:line="240" w:lineRule="auto"/>
        <w:jc w:val="both"/>
        <w:outlineLvl w:val="2"/>
        <w:rPr>
          <w:rFonts w:eastAsiaTheme="majorEastAsia" w:cs="Arial"/>
          <w:bCs/>
          <w:i/>
          <w:smallCaps/>
        </w:rPr>
      </w:pPr>
    </w:p>
    <w:p w14:paraId="6BE21CE1" w14:textId="77777777" w:rsidR="00E0424A" w:rsidRDefault="00E0424A" w:rsidP="00995579">
      <w:pPr>
        <w:keepNext/>
        <w:keepLines/>
        <w:spacing w:before="40" w:after="240" w:line="240" w:lineRule="auto"/>
        <w:jc w:val="both"/>
        <w:outlineLvl w:val="2"/>
        <w:rPr>
          <w:rFonts w:eastAsiaTheme="majorEastAsia" w:cs="Arial"/>
          <w:bCs/>
          <w:i/>
          <w:smallCaps/>
        </w:rPr>
      </w:pPr>
    </w:p>
    <w:p w14:paraId="045AA5BE" w14:textId="77777777" w:rsidR="00E0424A" w:rsidRDefault="00E0424A" w:rsidP="00995579">
      <w:pPr>
        <w:keepNext/>
        <w:keepLines/>
        <w:spacing w:before="40" w:after="240" w:line="240" w:lineRule="auto"/>
        <w:jc w:val="both"/>
        <w:outlineLvl w:val="2"/>
        <w:rPr>
          <w:rFonts w:eastAsiaTheme="majorEastAsia" w:cs="Arial"/>
          <w:bCs/>
          <w:i/>
          <w:smallCaps/>
        </w:rPr>
      </w:pPr>
    </w:p>
    <w:p w14:paraId="382DE794" w14:textId="77777777" w:rsidR="00E0424A" w:rsidRPr="00261CEA" w:rsidRDefault="00E0424A" w:rsidP="00E0424A">
      <w:pPr>
        <w:jc w:val="center"/>
        <w:rPr>
          <w:rFonts w:ascii="Calibri" w:hAnsi="Calibri" w:cs="Arial"/>
          <w:b/>
          <w:sz w:val="36"/>
          <w:szCs w:val="36"/>
        </w:rPr>
      </w:pPr>
      <w:r w:rsidRPr="00261CEA">
        <w:rPr>
          <w:rFonts w:ascii="Calibri" w:hAnsi="Calibri" w:cs="Arial"/>
          <w:b/>
          <w:sz w:val="36"/>
          <w:szCs w:val="36"/>
        </w:rPr>
        <w:t>Appendix</w:t>
      </w:r>
    </w:p>
    <w:p w14:paraId="5419EBC9" w14:textId="77777777" w:rsidR="00E0424A" w:rsidRPr="00261CEA" w:rsidRDefault="00E0424A" w:rsidP="00E0424A">
      <w:pPr>
        <w:jc w:val="center"/>
        <w:rPr>
          <w:rFonts w:ascii="Calibri" w:hAnsi="Calibri" w:cs="Arial"/>
          <w:b/>
          <w:sz w:val="36"/>
          <w:szCs w:val="36"/>
        </w:rPr>
      </w:pPr>
    </w:p>
    <w:p w14:paraId="017761C1" w14:textId="77777777" w:rsidR="00E0424A" w:rsidRPr="00261CEA" w:rsidRDefault="00E0424A" w:rsidP="00E0424A">
      <w:pPr>
        <w:jc w:val="center"/>
        <w:rPr>
          <w:rFonts w:ascii="Calibri" w:hAnsi="Calibri" w:cs="Arial"/>
          <w:b/>
          <w:sz w:val="24"/>
          <w:szCs w:val="24"/>
        </w:rPr>
      </w:pPr>
      <w:r w:rsidRPr="00261CEA">
        <w:rPr>
          <w:rFonts w:ascii="Calibri" w:hAnsi="Calibri" w:cs="Arial"/>
          <w:b/>
          <w:sz w:val="24"/>
          <w:szCs w:val="24"/>
        </w:rPr>
        <w:t>SCHOOL RESPONSE TO THE REPORT</w:t>
      </w:r>
    </w:p>
    <w:p w14:paraId="5BEDD385" w14:textId="77777777" w:rsidR="00E0424A" w:rsidRPr="00261CEA" w:rsidRDefault="00E0424A" w:rsidP="00E0424A">
      <w:pPr>
        <w:jc w:val="center"/>
        <w:rPr>
          <w:rFonts w:ascii="Calibri" w:hAnsi="Calibri" w:cs="Arial"/>
          <w:b/>
          <w:sz w:val="24"/>
          <w:szCs w:val="24"/>
        </w:rPr>
      </w:pPr>
    </w:p>
    <w:p w14:paraId="4DD88E2D" w14:textId="77777777" w:rsidR="00E0424A" w:rsidRPr="00261CEA" w:rsidRDefault="00E0424A" w:rsidP="00E0424A">
      <w:pPr>
        <w:jc w:val="center"/>
        <w:rPr>
          <w:rFonts w:ascii="Calibri" w:hAnsi="Calibri" w:cs="Arial"/>
          <w:b/>
          <w:sz w:val="36"/>
          <w:szCs w:val="36"/>
        </w:rPr>
      </w:pPr>
      <w:r w:rsidRPr="00261CEA">
        <w:rPr>
          <w:rFonts w:ascii="Calibri" w:hAnsi="Calibri" w:cs="Arial"/>
          <w:b/>
          <w:sz w:val="36"/>
          <w:szCs w:val="36"/>
        </w:rPr>
        <w:t>Submitted by the Board of Management</w:t>
      </w:r>
    </w:p>
    <w:p w14:paraId="032CF09E" w14:textId="77777777" w:rsidR="00E0424A" w:rsidRPr="00261CEA" w:rsidRDefault="00E0424A" w:rsidP="00E0424A">
      <w:pPr>
        <w:rPr>
          <w:rFonts w:ascii="Calibri" w:hAnsi="Calibri"/>
          <w:b/>
        </w:rPr>
      </w:pPr>
    </w:p>
    <w:p w14:paraId="6E1789D4" w14:textId="77777777" w:rsidR="00E0424A" w:rsidRPr="00E0424A" w:rsidRDefault="00E0424A" w:rsidP="00E0424A">
      <w:pPr>
        <w:keepNext/>
        <w:keepLines/>
        <w:pageBreakBefore/>
        <w:jc w:val="both"/>
        <w:rPr>
          <w:rFonts w:cstheme="minorHAnsi"/>
          <w:b/>
        </w:rPr>
      </w:pPr>
      <w:r w:rsidRPr="00E0424A">
        <w:rPr>
          <w:rFonts w:cstheme="minorHAnsi"/>
          <w:b/>
        </w:rPr>
        <w:lastRenderedPageBreak/>
        <w:t xml:space="preserve">Part A Observations on the content of the inspection report     </w:t>
      </w:r>
    </w:p>
    <w:p w14:paraId="62C30D83" w14:textId="11E9D185" w:rsidR="00E0424A" w:rsidRPr="00E0424A" w:rsidRDefault="00E0424A" w:rsidP="00E04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en-US" w:eastAsia="en-IE"/>
        </w:rPr>
      </w:pPr>
      <w:r w:rsidRPr="00E0424A">
        <w:rPr>
          <w:rFonts w:eastAsia="Times New Roman" w:cstheme="minorHAnsi"/>
          <w:color w:val="000000"/>
          <w:lang w:val="en-US" w:eastAsia="en-IE"/>
        </w:rPr>
        <w:t xml:space="preserve">The Board of Management acknowledges that the inspection report states that "The overall quality of school leadership and management is very high, there is a highly effective senior management team" </w:t>
      </w:r>
      <w:r w:rsidRPr="00E0424A">
        <w:rPr>
          <w:rFonts w:eastAsia="Times New Roman" w:cstheme="minorHAnsi"/>
          <w:color w:val="000000"/>
          <w:lang w:val="en-US" w:eastAsia="en-IE"/>
        </w:rPr>
        <w:br/>
        <w:t xml:space="preserve">The Board of Management acknowledges that the inspection report states that " It is evident that student care and welfare is given a very high priority by all staff' and, "in the majority of lesson students were engaged or highly engaged in learning and classroom interactions were Highly respectful and positive and conducive to wellbeing" </w:t>
      </w:r>
      <w:r w:rsidRPr="00E0424A">
        <w:rPr>
          <w:rFonts w:eastAsia="Times New Roman" w:cstheme="minorHAnsi"/>
          <w:color w:val="000000"/>
          <w:lang w:val="en-US" w:eastAsia="en-IE"/>
        </w:rPr>
        <w:br/>
        <w:t xml:space="preserve">The Board Of Management was very happy that the report stated, "The school is an authentic Community School…thus placing it at the heart Of the community". </w:t>
      </w:r>
      <w:r w:rsidRPr="00E0424A">
        <w:rPr>
          <w:rFonts w:eastAsia="Times New Roman" w:cstheme="minorHAnsi"/>
          <w:color w:val="000000"/>
          <w:lang w:val="en-US" w:eastAsia="en-IE"/>
        </w:rPr>
        <w:br/>
        <w:t xml:space="preserve">The Board of Management was very happy that the report stated, "students are active participants in worthwhile anti-bullying activities including a Gender Equality pilot programme". </w:t>
      </w:r>
      <w:r w:rsidRPr="00E0424A">
        <w:rPr>
          <w:rFonts w:eastAsia="Times New Roman" w:cstheme="minorHAnsi"/>
          <w:color w:val="000000"/>
          <w:lang w:val="en-US" w:eastAsia="en-IE"/>
        </w:rPr>
        <w:br/>
      </w:r>
    </w:p>
    <w:p w14:paraId="17E81D05" w14:textId="77777777" w:rsidR="00295683" w:rsidRDefault="00295683" w:rsidP="00E0424A">
      <w:pPr>
        <w:jc w:val="both"/>
        <w:rPr>
          <w:rFonts w:cstheme="minorHAnsi"/>
          <w:b/>
        </w:rPr>
      </w:pPr>
    </w:p>
    <w:p w14:paraId="46840736" w14:textId="77777777" w:rsidR="00E0424A" w:rsidRPr="00E0424A" w:rsidRDefault="00E0424A" w:rsidP="00E0424A">
      <w:pPr>
        <w:jc w:val="both"/>
        <w:rPr>
          <w:rFonts w:cstheme="minorHAnsi"/>
          <w:b/>
        </w:rPr>
      </w:pPr>
      <w:r w:rsidRPr="00E0424A">
        <w:rPr>
          <w:rFonts w:cstheme="minorHAnsi"/>
          <w:b/>
        </w:rPr>
        <w:t xml:space="preserve">Part B   Follow-up actions planned or undertaken since the completion of the inspection activity to implement the findings and recommendations of the inspection.          </w:t>
      </w:r>
    </w:p>
    <w:p w14:paraId="39D143E8" w14:textId="77777777" w:rsidR="00E0424A" w:rsidRPr="00E0424A" w:rsidRDefault="00E0424A" w:rsidP="00E0424A">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lang w:val="en-US" w:eastAsia="en-IE"/>
        </w:rPr>
      </w:pPr>
      <w:r w:rsidRPr="00E0424A">
        <w:rPr>
          <w:rFonts w:eastAsia="Times New Roman" w:cstheme="minorHAnsi"/>
          <w:color w:val="000000"/>
          <w:lang w:val="en-US" w:eastAsia="en-IE"/>
        </w:rPr>
        <w:t xml:space="preserve">A whole school curriculum review has been ongoing since February 2018 and will continue until its completion, the school will then begin a cycle of review on changes made. </w:t>
      </w:r>
    </w:p>
    <w:p w14:paraId="3501B771" w14:textId="77777777" w:rsidR="00E0424A" w:rsidRPr="00E0424A" w:rsidRDefault="00E0424A" w:rsidP="00E0424A">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lang w:val="en-US" w:eastAsia="en-IE"/>
        </w:rPr>
      </w:pPr>
      <w:r w:rsidRPr="00E0424A">
        <w:rPr>
          <w:rFonts w:eastAsia="Times New Roman" w:cstheme="minorHAnsi"/>
          <w:color w:val="000000"/>
          <w:lang w:val="en-US" w:eastAsia="en-IE"/>
        </w:rPr>
        <w:t xml:space="preserve">The introduction of new subjects/short courses will be explored and dependent on demand, DES allocation and expertise within staff. </w:t>
      </w:r>
    </w:p>
    <w:p w14:paraId="3692CD78" w14:textId="77777777" w:rsidR="00E0424A" w:rsidRPr="00E0424A" w:rsidRDefault="00E0424A" w:rsidP="00E0424A">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lang w:val="en-US" w:eastAsia="en-IE"/>
        </w:rPr>
      </w:pPr>
      <w:r w:rsidRPr="00E0424A">
        <w:rPr>
          <w:rFonts w:eastAsia="Times New Roman" w:cstheme="minorHAnsi"/>
          <w:color w:val="000000"/>
          <w:lang w:val="en-US" w:eastAsia="en-IE"/>
        </w:rPr>
        <w:t xml:space="preserve">An Action Plan is currently being devised by the SMT in terms of the systematically monitoring of agreed actions. This plan will begin in September 2019. </w:t>
      </w:r>
    </w:p>
    <w:p w14:paraId="5082FB53" w14:textId="47937500" w:rsidR="00E0424A" w:rsidRPr="00E0424A" w:rsidRDefault="00E0424A" w:rsidP="00E0424A">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en-US" w:eastAsia="en-IE"/>
        </w:rPr>
      </w:pPr>
      <w:r w:rsidRPr="00E0424A">
        <w:rPr>
          <w:rFonts w:eastAsia="Times New Roman" w:cstheme="minorHAnsi"/>
          <w:color w:val="000000"/>
          <w:lang w:val="en-US" w:eastAsia="en-IE"/>
        </w:rPr>
        <w:t xml:space="preserve">Although an 'Open Door' policy exists in our school and the principal meets very regularly with staff a more formal and structured meeting will be put in place using LAOS 2016 in order to 'critically </w:t>
      </w:r>
      <w:r>
        <w:rPr>
          <w:rFonts w:eastAsia="Times New Roman" w:cstheme="minorHAnsi"/>
          <w:color w:val="000000"/>
          <w:lang w:val="en-US" w:eastAsia="en-IE"/>
        </w:rPr>
        <w:t>analyse and evaluate practice’ as per inspection report recommendation.</w:t>
      </w:r>
      <w:r w:rsidRPr="00E0424A">
        <w:rPr>
          <w:rFonts w:eastAsia="Times New Roman" w:cstheme="minorHAnsi"/>
          <w:color w:val="000000"/>
          <w:lang w:val="en-US" w:eastAsia="en-IE"/>
        </w:rPr>
        <w:br/>
      </w:r>
    </w:p>
    <w:p w14:paraId="4D43663A" w14:textId="77777777" w:rsidR="00E0424A" w:rsidRDefault="00E0424A" w:rsidP="00995579">
      <w:pPr>
        <w:keepNext/>
        <w:keepLines/>
        <w:spacing w:before="40" w:after="240" w:line="240" w:lineRule="auto"/>
        <w:jc w:val="both"/>
        <w:outlineLvl w:val="2"/>
        <w:rPr>
          <w:rFonts w:eastAsiaTheme="majorEastAsia" w:cs="Arial"/>
          <w:bCs/>
          <w:i/>
          <w:smallCaps/>
        </w:rPr>
      </w:pPr>
    </w:p>
    <w:p w14:paraId="2DB5A499" w14:textId="77777777" w:rsidR="00E0424A" w:rsidRDefault="00E0424A" w:rsidP="00995579">
      <w:pPr>
        <w:keepNext/>
        <w:keepLines/>
        <w:spacing w:before="40" w:after="240" w:line="240" w:lineRule="auto"/>
        <w:jc w:val="both"/>
        <w:outlineLvl w:val="2"/>
        <w:rPr>
          <w:rFonts w:eastAsiaTheme="majorEastAsia" w:cs="Arial"/>
          <w:bCs/>
          <w:i/>
          <w:smallCaps/>
        </w:rPr>
      </w:pPr>
    </w:p>
    <w:p w14:paraId="2C786025" w14:textId="77777777" w:rsidR="00E0424A" w:rsidRDefault="00E0424A" w:rsidP="00995579">
      <w:pPr>
        <w:keepNext/>
        <w:keepLines/>
        <w:spacing w:before="40" w:after="240" w:line="240" w:lineRule="auto"/>
        <w:jc w:val="both"/>
        <w:outlineLvl w:val="2"/>
        <w:rPr>
          <w:rFonts w:eastAsiaTheme="majorEastAsia" w:cs="Arial"/>
          <w:bCs/>
          <w:i/>
          <w:smallCaps/>
        </w:rPr>
      </w:pPr>
    </w:p>
    <w:p w14:paraId="210D27C3" w14:textId="77777777" w:rsidR="00E0424A" w:rsidRDefault="00E0424A" w:rsidP="00995579">
      <w:pPr>
        <w:keepNext/>
        <w:keepLines/>
        <w:spacing w:before="40" w:after="240" w:line="240" w:lineRule="auto"/>
        <w:jc w:val="both"/>
        <w:outlineLvl w:val="2"/>
        <w:rPr>
          <w:rFonts w:eastAsiaTheme="majorEastAsia" w:cs="Arial"/>
          <w:bCs/>
          <w:i/>
          <w:smallCaps/>
        </w:rPr>
      </w:pPr>
    </w:p>
    <w:p w14:paraId="10BB1FC9" w14:textId="77777777" w:rsidR="00E0424A" w:rsidRDefault="00E0424A" w:rsidP="00995579">
      <w:pPr>
        <w:keepNext/>
        <w:keepLines/>
        <w:spacing w:before="40" w:after="240" w:line="240" w:lineRule="auto"/>
        <w:jc w:val="both"/>
        <w:outlineLvl w:val="2"/>
        <w:rPr>
          <w:rFonts w:eastAsiaTheme="majorEastAsia" w:cs="Arial"/>
          <w:bCs/>
          <w:i/>
          <w:smallCaps/>
        </w:rPr>
      </w:pPr>
    </w:p>
    <w:p w14:paraId="75BF217B" w14:textId="77777777" w:rsidR="00E0424A" w:rsidRDefault="00E0424A" w:rsidP="00995579">
      <w:pPr>
        <w:keepNext/>
        <w:keepLines/>
        <w:spacing w:before="40" w:after="240" w:line="240" w:lineRule="auto"/>
        <w:jc w:val="both"/>
        <w:outlineLvl w:val="2"/>
        <w:rPr>
          <w:rFonts w:eastAsiaTheme="majorEastAsia" w:cs="Arial"/>
          <w:bCs/>
          <w:i/>
          <w:smallCaps/>
        </w:rPr>
      </w:pPr>
    </w:p>
    <w:p w14:paraId="4074661E" w14:textId="77777777" w:rsidR="00E0424A" w:rsidRDefault="00E0424A" w:rsidP="00995579">
      <w:pPr>
        <w:keepNext/>
        <w:keepLines/>
        <w:spacing w:before="40" w:after="240" w:line="240" w:lineRule="auto"/>
        <w:jc w:val="both"/>
        <w:outlineLvl w:val="2"/>
        <w:rPr>
          <w:rFonts w:eastAsiaTheme="majorEastAsia" w:cs="Arial"/>
          <w:bCs/>
          <w:i/>
          <w:smallCaps/>
        </w:rPr>
      </w:pPr>
    </w:p>
    <w:p w14:paraId="5F450B75" w14:textId="77777777" w:rsidR="00E0424A" w:rsidRDefault="00E0424A" w:rsidP="00995579">
      <w:pPr>
        <w:keepNext/>
        <w:keepLines/>
        <w:spacing w:before="40" w:after="240" w:line="240" w:lineRule="auto"/>
        <w:jc w:val="both"/>
        <w:outlineLvl w:val="2"/>
        <w:rPr>
          <w:rFonts w:eastAsiaTheme="majorEastAsia" w:cs="Arial"/>
          <w:bCs/>
          <w:i/>
          <w:smallCaps/>
        </w:rPr>
      </w:pPr>
    </w:p>
    <w:p w14:paraId="4E9DDEF5" w14:textId="77777777" w:rsidR="00E0424A" w:rsidRDefault="00E0424A" w:rsidP="00995579">
      <w:pPr>
        <w:keepNext/>
        <w:keepLines/>
        <w:spacing w:before="40" w:after="240" w:line="240" w:lineRule="auto"/>
        <w:jc w:val="both"/>
        <w:outlineLvl w:val="2"/>
        <w:rPr>
          <w:rFonts w:eastAsiaTheme="majorEastAsia" w:cs="Arial"/>
          <w:bCs/>
          <w:i/>
          <w:smallCaps/>
        </w:rPr>
      </w:pPr>
    </w:p>
    <w:p w14:paraId="026A37D7" w14:textId="77777777" w:rsidR="006167DD" w:rsidRPr="00995579" w:rsidRDefault="006167DD" w:rsidP="00995579">
      <w:pPr>
        <w:keepNext/>
        <w:keepLines/>
        <w:spacing w:before="40" w:after="240" w:line="240" w:lineRule="auto"/>
        <w:jc w:val="both"/>
        <w:outlineLvl w:val="2"/>
        <w:rPr>
          <w:rFonts w:eastAsiaTheme="majorEastAsia" w:cs="Arial"/>
          <w:b/>
          <w:bCs/>
          <w:smallCaps/>
          <w:sz w:val="24"/>
          <w:szCs w:val="24"/>
        </w:rPr>
      </w:pPr>
    </w:p>
    <w:p w14:paraId="6BA7A416" w14:textId="77777777" w:rsidR="00E0424A" w:rsidRDefault="00E0424A" w:rsidP="00D73719">
      <w:pPr>
        <w:jc w:val="center"/>
        <w:rPr>
          <w:rFonts w:ascii="Calibri" w:eastAsia="Times New Roman" w:hAnsi="Calibri" w:cs="Arial"/>
          <w:b/>
          <w:bCs/>
          <w:smallCaps/>
          <w:szCs w:val="28"/>
        </w:rPr>
      </w:pPr>
    </w:p>
    <w:p w14:paraId="6E88AEBB" w14:textId="77777777" w:rsidR="00E0424A" w:rsidRDefault="00E0424A" w:rsidP="00D73719">
      <w:pPr>
        <w:jc w:val="center"/>
        <w:rPr>
          <w:rFonts w:ascii="Calibri" w:eastAsia="Times New Roman" w:hAnsi="Calibri" w:cs="Arial"/>
          <w:b/>
          <w:bCs/>
          <w:smallCaps/>
          <w:szCs w:val="28"/>
        </w:rPr>
      </w:pPr>
    </w:p>
    <w:p w14:paraId="277CAAEF" w14:textId="77777777" w:rsidR="00E0424A" w:rsidRDefault="00E0424A" w:rsidP="00D73719">
      <w:pPr>
        <w:jc w:val="center"/>
        <w:rPr>
          <w:rFonts w:ascii="Calibri" w:eastAsia="Times New Roman" w:hAnsi="Calibri" w:cs="Arial"/>
          <w:b/>
          <w:bCs/>
          <w:smallCaps/>
          <w:szCs w:val="28"/>
        </w:rPr>
      </w:pPr>
    </w:p>
    <w:p w14:paraId="7905EA1D" w14:textId="7679B398" w:rsidR="00D73719" w:rsidRPr="008D0D4D" w:rsidRDefault="00D73719" w:rsidP="00D73719">
      <w:pPr>
        <w:jc w:val="center"/>
        <w:rPr>
          <w:rFonts w:ascii="Calibri" w:eastAsia="Times New Roman" w:hAnsi="Calibri" w:cs="Arial"/>
          <w:b/>
          <w:bCs/>
          <w:smallCaps/>
          <w:szCs w:val="28"/>
        </w:rPr>
      </w:pPr>
      <w:r w:rsidRPr="008D0D4D">
        <w:rPr>
          <w:rFonts w:ascii="Calibri" w:eastAsia="Times New Roman" w:hAnsi="Calibri" w:cs="Arial"/>
          <w:b/>
          <w:bCs/>
          <w:smallCaps/>
          <w:szCs w:val="28"/>
        </w:rPr>
        <w:lastRenderedPageBreak/>
        <w:t>School Contact Information</w:t>
      </w:r>
    </w:p>
    <w:tbl>
      <w:tblPr>
        <w:tblW w:w="0" w:type="auto"/>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7"/>
        <w:gridCol w:w="6804"/>
      </w:tblGrid>
      <w:tr w:rsidR="006167DD" w:rsidRPr="006167DD" w14:paraId="39C8051D" w14:textId="77777777" w:rsidTr="000A15C1">
        <w:trPr>
          <w:trHeight w:val="397"/>
        </w:trPr>
        <w:tc>
          <w:tcPr>
            <w:tcW w:w="2667"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D5C63DF" w14:textId="1CC7E208" w:rsidR="00234604" w:rsidRPr="006167DD" w:rsidRDefault="00234604" w:rsidP="000A15C1">
            <w:pPr>
              <w:rPr>
                <w:rFonts w:cs="Arial"/>
                <w:b/>
              </w:rPr>
            </w:pPr>
            <w:r w:rsidRPr="006167DD">
              <w:rPr>
                <w:rFonts w:cs="Arial"/>
                <w:b/>
              </w:rPr>
              <w:t>School</w:t>
            </w:r>
          </w:p>
        </w:tc>
        <w:tc>
          <w:tcPr>
            <w:tcW w:w="6804" w:type="dxa"/>
            <w:tcBorders>
              <w:top w:val="single" w:sz="4" w:space="0" w:color="auto"/>
              <w:left w:val="single" w:sz="4" w:space="0" w:color="auto"/>
              <w:bottom w:val="single" w:sz="4" w:space="0" w:color="auto"/>
              <w:right w:val="single" w:sz="4" w:space="0" w:color="auto"/>
            </w:tcBorders>
            <w:vAlign w:val="center"/>
            <w:hideMark/>
          </w:tcPr>
          <w:p w14:paraId="7C701EED" w14:textId="77777777" w:rsidR="00234604" w:rsidRPr="006167DD" w:rsidRDefault="00234604" w:rsidP="000A15C1">
            <w:pPr>
              <w:pStyle w:val="NoSpacing"/>
            </w:pPr>
            <w:bookmarkStart w:id="25" w:name="Schools_Name_2"/>
            <w:r w:rsidRPr="006167DD">
              <w:t>Ramsgrange Community School</w:t>
            </w:r>
            <w:bookmarkEnd w:id="25"/>
          </w:p>
          <w:p w14:paraId="745F5DC9" w14:textId="77777777" w:rsidR="00234604" w:rsidRPr="006167DD" w:rsidRDefault="00234604" w:rsidP="000A15C1">
            <w:pPr>
              <w:pStyle w:val="NoSpacing"/>
            </w:pPr>
            <w:bookmarkStart w:id="26" w:name="Schools_AddressLine1_2"/>
            <w:r w:rsidRPr="006167DD">
              <w:t>Ramsgrange</w:t>
            </w:r>
            <w:bookmarkEnd w:id="26"/>
            <w:r w:rsidRPr="006167DD">
              <w:t xml:space="preserve"> </w:t>
            </w:r>
          </w:p>
          <w:p w14:paraId="099DD33F" w14:textId="77777777" w:rsidR="00234604" w:rsidRPr="006167DD" w:rsidRDefault="00234604" w:rsidP="000A15C1">
            <w:pPr>
              <w:pStyle w:val="NoSpacing"/>
            </w:pPr>
            <w:bookmarkStart w:id="27" w:name="Schools_AddressLine2_2"/>
            <w:r w:rsidRPr="006167DD">
              <w:t>New Ross</w:t>
            </w:r>
            <w:bookmarkEnd w:id="27"/>
            <w:r w:rsidRPr="006167DD">
              <w:t xml:space="preserve"> </w:t>
            </w:r>
          </w:p>
          <w:p w14:paraId="06BDC8AB" w14:textId="77777777" w:rsidR="00234604" w:rsidRPr="006167DD" w:rsidRDefault="00234604" w:rsidP="000A15C1">
            <w:pPr>
              <w:pStyle w:val="NoSpacing"/>
            </w:pPr>
            <w:bookmarkStart w:id="28" w:name="Schools_AddressLine3_2"/>
            <w:r w:rsidRPr="006167DD">
              <w:t>Co Wexford</w:t>
            </w:r>
            <w:bookmarkEnd w:id="28"/>
          </w:p>
        </w:tc>
      </w:tr>
      <w:tr w:rsidR="006167DD" w:rsidRPr="006167DD" w14:paraId="243E1D79" w14:textId="77777777" w:rsidTr="000A15C1">
        <w:trPr>
          <w:trHeight w:val="397"/>
        </w:trPr>
        <w:tc>
          <w:tcPr>
            <w:tcW w:w="2667"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41AE951E" w14:textId="77777777" w:rsidR="00234604" w:rsidRPr="006167DD" w:rsidRDefault="00234604" w:rsidP="000A15C1">
            <w:pPr>
              <w:pStyle w:val="NoSpacing"/>
            </w:pPr>
            <w:r w:rsidRPr="006167DD">
              <w:rPr>
                <w:b/>
              </w:rPr>
              <w:t>Roll number</w:t>
            </w:r>
          </w:p>
        </w:tc>
        <w:tc>
          <w:tcPr>
            <w:tcW w:w="6804" w:type="dxa"/>
            <w:tcBorders>
              <w:top w:val="single" w:sz="4" w:space="0" w:color="auto"/>
              <w:left w:val="single" w:sz="4" w:space="0" w:color="auto"/>
              <w:bottom w:val="single" w:sz="4" w:space="0" w:color="auto"/>
              <w:right w:val="single" w:sz="4" w:space="0" w:color="auto"/>
            </w:tcBorders>
            <w:vAlign w:val="center"/>
            <w:hideMark/>
          </w:tcPr>
          <w:p w14:paraId="619B7757" w14:textId="77777777" w:rsidR="00234604" w:rsidRPr="006167DD" w:rsidRDefault="00234604" w:rsidP="000A15C1">
            <w:pPr>
              <w:rPr>
                <w:rFonts w:cs="Arial"/>
              </w:rPr>
            </w:pPr>
            <w:bookmarkStart w:id="29" w:name="Schools_RollNumber_2"/>
            <w:r w:rsidRPr="006167DD">
              <w:t>91431Q</w:t>
            </w:r>
            <w:bookmarkEnd w:id="29"/>
          </w:p>
        </w:tc>
      </w:tr>
      <w:tr w:rsidR="006167DD" w:rsidRPr="006167DD" w14:paraId="5842D131" w14:textId="77777777" w:rsidTr="000A15C1">
        <w:trPr>
          <w:trHeight w:val="601"/>
        </w:trPr>
        <w:tc>
          <w:tcPr>
            <w:tcW w:w="2667"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DFD6EC4" w14:textId="727BBB7B" w:rsidR="00234604" w:rsidRPr="006167DD" w:rsidRDefault="00234604" w:rsidP="000A15C1">
            <w:pPr>
              <w:pStyle w:val="NoSpacing"/>
              <w:rPr>
                <w:b/>
              </w:rPr>
            </w:pPr>
            <w:r w:rsidRPr="006167DD">
              <w:rPr>
                <w:b/>
              </w:rPr>
              <w:t>Email address</w:t>
            </w:r>
          </w:p>
        </w:tc>
        <w:tc>
          <w:tcPr>
            <w:tcW w:w="6804" w:type="dxa"/>
            <w:tcBorders>
              <w:top w:val="single" w:sz="4" w:space="0" w:color="auto"/>
              <w:left w:val="single" w:sz="4" w:space="0" w:color="auto"/>
              <w:bottom w:val="single" w:sz="4" w:space="0" w:color="auto"/>
              <w:right w:val="single" w:sz="4" w:space="0" w:color="auto"/>
            </w:tcBorders>
            <w:vAlign w:val="center"/>
            <w:hideMark/>
          </w:tcPr>
          <w:p w14:paraId="7E8F3DCD" w14:textId="77777777" w:rsidR="00234604" w:rsidRPr="006167DD" w:rsidRDefault="00234604" w:rsidP="000A15C1">
            <w:pPr>
              <w:rPr>
                <w:rFonts w:cs="Arial"/>
              </w:rPr>
            </w:pPr>
            <w:bookmarkStart w:id="30" w:name="Schools_Email"/>
            <w:r w:rsidRPr="006167DD">
              <w:rPr>
                <w:rFonts w:ascii="Arial" w:hAnsi="Arial" w:cs="Arial"/>
                <w:sz w:val="20"/>
                <w:szCs w:val="20"/>
              </w:rPr>
              <w:t>ramsgrange@eircom.net</w:t>
            </w:r>
            <w:bookmarkEnd w:id="30"/>
          </w:p>
        </w:tc>
      </w:tr>
      <w:tr w:rsidR="006167DD" w:rsidRPr="006167DD" w14:paraId="06134944" w14:textId="77777777" w:rsidTr="000A15C1">
        <w:trPr>
          <w:trHeight w:val="397"/>
        </w:trPr>
        <w:tc>
          <w:tcPr>
            <w:tcW w:w="2667"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660180D" w14:textId="6D93C5EA" w:rsidR="00234604" w:rsidRPr="006167DD" w:rsidRDefault="00234604" w:rsidP="000A15C1">
            <w:pPr>
              <w:pStyle w:val="NoSpacing"/>
            </w:pPr>
            <w:r w:rsidRPr="006167DD">
              <w:rPr>
                <w:b/>
              </w:rPr>
              <w:t>Telephone no.</w:t>
            </w:r>
          </w:p>
        </w:tc>
        <w:tc>
          <w:tcPr>
            <w:tcW w:w="6804" w:type="dxa"/>
            <w:tcBorders>
              <w:top w:val="single" w:sz="4" w:space="0" w:color="auto"/>
              <w:left w:val="single" w:sz="4" w:space="0" w:color="auto"/>
              <w:bottom w:val="single" w:sz="4" w:space="0" w:color="auto"/>
              <w:right w:val="single" w:sz="4" w:space="0" w:color="auto"/>
            </w:tcBorders>
            <w:vAlign w:val="center"/>
            <w:hideMark/>
          </w:tcPr>
          <w:p w14:paraId="7F8756A1" w14:textId="77777777" w:rsidR="00234604" w:rsidRPr="006167DD" w:rsidRDefault="00234604" w:rsidP="000A15C1">
            <w:pPr>
              <w:rPr>
                <w:rFonts w:cs="Arial"/>
              </w:rPr>
            </w:pPr>
            <w:r w:rsidRPr="006167DD">
              <w:rPr>
                <w:rFonts w:ascii="Arial" w:hAnsi="Arial" w:cs="Arial"/>
                <w:sz w:val="20"/>
                <w:szCs w:val="20"/>
              </w:rPr>
              <w:t xml:space="preserve"> </w:t>
            </w:r>
            <w:bookmarkStart w:id="31" w:name="Schools_PhoneNumber"/>
            <w:r w:rsidRPr="006167DD">
              <w:rPr>
                <w:rFonts w:ascii="Arial" w:hAnsi="Arial" w:cs="Arial"/>
                <w:sz w:val="20"/>
                <w:szCs w:val="20"/>
              </w:rPr>
              <w:t>051389211</w:t>
            </w:r>
            <w:bookmarkEnd w:id="31"/>
          </w:p>
        </w:tc>
      </w:tr>
    </w:tbl>
    <w:p w14:paraId="4D340B54" w14:textId="77777777" w:rsidR="00D73719" w:rsidRPr="006167DD" w:rsidRDefault="00D73719" w:rsidP="00D73719">
      <w:pPr>
        <w:pStyle w:val="NoSpacing"/>
        <w:rPr>
          <w:sz w:val="16"/>
          <w:szCs w:val="16"/>
          <w:lang w:val="en-GB"/>
        </w:rPr>
      </w:pPr>
    </w:p>
    <w:tbl>
      <w:tblPr>
        <w:tblW w:w="9473"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7"/>
        <w:gridCol w:w="2694"/>
        <w:gridCol w:w="992"/>
        <w:gridCol w:w="3120"/>
      </w:tblGrid>
      <w:tr w:rsidR="006167DD" w:rsidRPr="006167DD" w14:paraId="3142F50C" w14:textId="77777777" w:rsidTr="000A15C1">
        <w:trPr>
          <w:trHeight w:val="1077"/>
        </w:trPr>
        <w:tc>
          <w:tcPr>
            <w:tcW w:w="2667"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45BD41CC" w14:textId="09E52794" w:rsidR="00234604" w:rsidRPr="006167DD" w:rsidRDefault="00234604" w:rsidP="000A15C1">
            <w:pPr>
              <w:rPr>
                <w:rFonts w:ascii="Calibri" w:hAnsi="Calibri" w:cs="Arial"/>
                <w:b/>
              </w:rPr>
            </w:pPr>
            <w:r w:rsidRPr="006167DD">
              <w:rPr>
                <w:rFonts w:ascii="Calibri" w:hAnsi="Calibri" w:cs="Arial"/>
                <w:b/>
              </w:rPr>
              <w:t>Principal</w:t>
            </w:r>
          </w:p>
        </w:tc>
        <w:tc>
          <w:tcPr>
            <w:tcW w:w="2694" w:type="dxa"/>
            <w:tcBorders>
              <w:top w:val="single" w:sz="4" w:space="0" w:color="auto"/>
              <w:left w:val="single" w:sz="4" w:space="0" w:color="auto"/>
              <w:bottom w:val="single" w:sz="4" w:space="0" w:color="auto"/>
              <w:right w:val="single" w:sz="4" w:space="0" w:color="auto"/>
            </w:tcBorders>
            <w:vAlign w:val="center"/>
            <w:hideMark/>
          </w:tcPr>
          <w:p w14:paraId="08921684" w14:textId="77777777" w:rsidR="00234604" w:rsidRPr="006167DD" w:rsidRDefault="00234604" w:rsidP="000A15C1">
            <w:pPr>
              <w:widowControl w:val="0"/>
              <w:suppressLineNumbers/>
              <w:suppressAutoHyphens/>
              <w:spacing w:after="0"/>
              <w:rPr>
                <w:rFonts w:cs="Arial"/>
                <w:sz w:val="20"/>
                <w:szCs w:val="20"/>
                <w:highlight w:val="yellow"/>
              </w:rPr>
            </w:pPr>
            <w:bookmarkStart w:id="32" w:name="PrincipalFirstName"/>
            <w:r w:rsidRPr="006167DD">
              <w:rPr>
                <w:rFonts w:eastAsia="Times New Roman" w:cs="Arial"/>
                <w:sz w:val="20"/>
                <w:szCs w:val="20"/>
              </w:rPr>
              <w:t>Rachel</w:t>
            </w:r>
            <w:bookmarkEnd w:id="32"/>
            <w:r w:rsidRPr="006167DD">
              <w:rPr>
                <w:rFonts w:eastAsia="Times New Roman" w:cs="Arial"/>
                <w:sz w:val="20"/>
                <w:szCs w:val="20"/>
              </w:rPr>
              <w:t xml:space="preserve"> </w:t>
            </w:r>
            <w:bookmarkStart w:id="33" w:name="PrincipalLastName"/>
            <w:r w:rsidRPr="006167DD">
              <w:rPr>
                <w:rFonts w:eastAsia="Times New Roman" w:cs="Arial"/>
                <w:sz w:val="20"/>
                <w:szCs w:val="20"/>
              </w:rPr>
              <w:t>O'Connor</w:t>
            </w:r>
            <w:bookmarkEnd w:id="33"/>
          </w:p>
        </w:tc>
        <w:tc>
          <w:tcPr>
            <w:tcW w:w="99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7766C8A" w14:textId="58963DDE" w:rsidR="00234604" w:rsidRPr="006167DD" w:rsidRDefault="00234604" w:rsidP="00EC5E4F">
            <w:pPr>
              <w:spacing w:after="0"/>
              <w:rPr>
                <w:rFonts w:ascii="Arial" w:hAnsi="Arial" w:cs="Arial"/>
                <w:b/>
                <w:sz w:val="18"/>
                <w:szCs w:val="18"/>
              </w:rPr>
            </w:pPr>
            <w:r w:rsidRPr="006167DD">
              <w:rPr>
                <w:rFonts w:ascii="Arial" w:hAnsi="Arial" w:cs="Arial"/>
                <w:b/>
                <w:sz w:val="18"/>
                <w:szCs w:val="18"/>
              </w:rPr>
              <w:t>Email</w:t>
            </w:r>
          </w:p>
        </w:tc>
        <w:tc>
          <w:tcPr>
            <w:tcW w:w="3120" w:type="dxa"/>
            <w:tcBorders>
              <w:top w:val="single" w:sz="4" w:space="0" w:color="auto"/>
              <w:left w:val="single" w:sz="4" w:space="0" w:color="auto"/>
              <w:bottom w:val="single" w:sz="4" w:space="0" w:color="auto"/>
              <w:right w:val="single" w:sz="4" w:space="0" w:color="auto"/>
            </w:tcBorders>
            <w:vAlign w:val="center"/>
            <w:hideMark/>
          </w:tcPr>
          <w:p w14:paraId="452ED8E0" w14:textId="77777777" w:rsidR="00234604" w:rsidRPr="006167DD" w:rsidRDefault="00234604" w:rsidP="000A15C1">
            <w:pPr>
              <w:spacing w:after="0"/>
              <w:rPr>
                <w:rFonts w:cs="Arial"/>
                <w:sz w:val="20"/>
                <w:szCs w:val="20"/>
              </w:rPr>
            </w:pPr>
            <w:bookmarkStart w:id="34" w:name="PrincipalEmailAddress"/>
            <w:r w:rsidRPr="006167DD">
              <w:t>rachel.oconnor@ramsgrangecommunityschool.ie</w:t>
            </w:r>
            <w:bookmarkEnd w:id="34"/>
          </w:p>
        </w:tc>
      </w:tr>
      <w:tr w:rsidR="006167DD" w:rsidRPr="006167DD" w14:paraId="24279D53" w14:textId="77777777" w:rsidTr="000A15C1">
        <w:trPr>
          <w:trHeight w:val="1077"/>
        </w:trPr>
        <w:tc>
          <w:tcPr>
            <w:tcW w:w="2667"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0398000A" w14:textId="77777777" w:rsidR="00234604" w:rsidRPr="006167DD" w:rsidRDefault="00234604" w:rsidP="000A15C1">
            <w:pPr>
              <w:spacing w:after="0"/>
              <w:rPr>
                <w:rFonts w:ascii="Calibri" w:eastAsia="Times New Roman" w:hAnsi="Calibri" w:cs="Arial"/>
                <w:b/>
              </w:rPr>
            </w:pPr>
            <w:r w:rsidRPr="006167DD">
              <w:rPr>
                <w:rFonts w:ascii="Calibri" w:eastAsia="Times New Roman" w:hAnsi="Calibri" w:cs="Arial"/>
                <w:b/>
              </w:rPr>
              <w:t>Chairperson of BOM</w:t>
            </w:r>
            <w:r w:rsidRPr="006167DD">
              <w:rPr>
                <w:rFonts w:ascii="Calibri" w:hAnsi="Calibri" w:cs="Arial"/>
                <w:b/>
              </w:rPr>
              <w:t xml:space="preserve"> </w:t>
            </w:r>
          </w:p>
        </w:tc>
        <w:tc>
          <w:tcPr>
            <w:tcW w:w="2694" w:type="dxa"/>
            <w:tcBorders>
              <w:top w:val="single" w:sz="4" w:space="0" w:color="auto"/>
              <w:left w:val="single" w:sz="4" w:space="0" w:color="auto"/>
              <w:bottom w:val="single" w:sz="4" w:space="0" w:color="auto"/>
              <w:right w:val="single" w:sz="4" w:space="0" w:color="auto"/>
            </w:tcBorders>
            <w:vAlign w:val="center"/>
            <w:hideMark/>
          </w:tcPr>
          <w:p w14:paraId="79463401" w14:textId="77777777" w:rsidR="00234604" w:rsidRPr="006167DD" w:rsidRDefault="00234604" w:rsidP="000A15C1">
            <w:pPr>
              <w:spacing w:after="0"/>
              <w:rPr>
                <w:rFonts w:cs="Arial"/>
                <w:sz w:val="20"/>
                <w:szCs w:val="20"/>
              </w:rPr>
            </w:pPr>
            <w:bookmarkStart w:id="35" w:name="firstNameChairBoard"/>
            <w:r w:rsidRPr="006167DD">
              <w:rPr>
                <w:rFonts w:eastAsia="Times New Roman" w:cs="Segoe UI"/>
                <w:sz w:val="20"/>
                <w:szCs w:val="20"/>
              </w:rPr>
              <w:t>Marie</w:t>
            </w:r>
            <w:bookmarkEnd w:id="35"/>
            <w:r w:rsidRPr="006167DD">
              <w:rPr>
                <w:rFonts w:eastAsia="Times New Roman" w:cs="Segoe UI"/>
                <w:sz w:val="20"/>
                <w:szCs w:val="20"/>
              </w:rPr>
              <w:t xml:space="preserve"> </w:t>
            </w:r>
            <w:bookmarkStart w:id="36" w:name="lastNameChairBoard"/>
            <w:r w:rsidRPr="006167DD">
              <w:rPr>
                <w:rFonts w:eastAsia="Times New Roman" w:cs="Segoe UI"/>
                <w:sz w:val="20"/>
                <w:szCs w:val="20"/>
              </w:rPr>
              <w:t>McCabe</w:t>
            </w:r>
            <w:bookmarkEnd w:id="36"/>
          </w:p>
        </w:tc>
        <w:tc>
          <w:tcPr>
            <w:tcW w:w="99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546094B" w14:textId="66F76862" w:rsidR="00234604" w:rsidRPr="006167DD" w:rsidRDefault="00234604" w:rsidP="000A15C1">
            <w:pPr>
              <w:spacing w:after="0"/>
              <w:rPr>
                <w:rFonts w:ascii="Arial" w:hAnsi="Arial" w:cs="Arial"/>
                <w:sz w:val="18"/>
                <w:szCs w:val="18"/>
              </w:rPr>
            </w:pPr>
            <w:r w:rsidRPr="006167DD">
              <w:rPr>
                <w:rFonts w:ascii="Arial" w:hAnsi="Arial" w:cs="Arial"/>
                <w:b/>
                <w:sz w:val="18"/>
                <w:szCs w:val="18"/>
              </w:rPr>
              <w:t>Email</w:t>
            </w:r>
          </w:p>
        </w:tc>
        <w:tc>
          <w:tcPr>
            <w:tcW w:w="3120" w:type="dxa"/>
            <w:tcBorders>
              <w:top w:val="single" w:sz="4" w:space="0" w:color="auto"/>
              <w:left w:val="single" w:sz="4" w:space="0" w:color="auto"/>
              <w:bottom w:val="single" w:sz="4" w:space="0" w:color="auto"/>
              <w:right w:val="single" w:sz="4" w:space="0" w:color="auto"/>
            </w:tcBorders>
            <w:vAlign w:val="center"/>
            <w:hideMark/>
          </w:tcPr>
          <w:p w14:paraId="3ADF50B2" w14:textId="77777777" w:rsidR="00234604" w:rsidRPr="006167DD" w:rsidRDefault="00234604" w:rsidP="000A15C1">
            <w:pPr>
              <w:spacing w:after="0"/>
              <w:rPr>
                <w:rFonts w:cs="Arial"/>
                <w:sz w:val="20"/>
                <w:szCs w:val="20"/>
              </w:rPr>
            </w:pPr>
            <w:bookmarkStart w:id="37" w:name="emailChairBoard"/>
            <w:r w:rsidRPr="006167DD">
              <w:t>Marie.McCabe@ramsgrangecommunityschool.ie</w:t>
            </w:r>
            <w:bookmarkEnd w:id="37"/>
          </w:p>
        </w:tc>
      </w:tr>
      <w:tr w:rsidR="006167DD" w:rsidRPr="006167DD" w14:paraId="09A542CB" w14:textId="77777777" w:rsidTr="000A15C1">
        <w:trPr>
          <w:trHeight w:val="1077"/>
        </w:trPr>
        <w:tc>
          <w:tcPr>
            <w:tcW w:w="2667"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54D9935" w14:textId="4642C8E9" w:rsidR="00234604" w:rsidRPr="006167DD" w:rsidRDefault="00EC5E4F" w:rsidP="00EC5E4F">
            <w:pPr>
              <w:pStyle w:val="NoSpacing"/>
              <w:rPr>
                <w:rFonts w:ascii="Calibri" w:eastAsia="Times New Roman" w:hAnsi="Calibri"/>
                <w:b/>
              </w:rPr>
            </w:pPr>
            <w:r>
              <w:rPr>
                <w:rFonts w:ascii="Calibri" w:eastAsia="Times New Roman" w:hAnsi="Calibri"/>
                <w:b/>
              </w:rPr>
              <w:t xml:space="preserve">CE of ETB </w:t>
            </w:r>
          </w:p>
        </w:tc>
        <w:tc>
          <w:tcPr>
            <w:tcW w:w="2694" w:type="dxa"/>
            <w:tcBorders>
              <w:top w:val="single" w:sz="4" w:space="0" w:color="auto"/>
              <w:left w:val="single" w:sz="4" w:space="0" w:color="auto"/>
              <w:bottom w:val="single" w:sz="4" w:space="0" w:color="auto"/>
              <w:right w:val="single" w:sz="4" w:space="0" w:color="auto"/>
            </w:tcBorders>
            <w:vAlign w:val="center"/>
            <w:hideMark/>
          </w:tcPr>
          <w:p w14:paraId="3CFB7692" w14:textId="77777777" w:rsidR="00234604" w:rsidRPr="006167DD" w:rsidRDefault="00234604" w:rsidP="000A15C1">
            <w:pPr>
              <w:spacing w:after="0"/>
              <w:rPr>
                <w:rFonts w:cs="Arial"/>
                <w:sz w:val="20"/>
                <w:szCs w:val="20"/>
              </w:rPr>
            </w:pPr>
            <w:bookmarkStart w:id="38" w:name="firstNameCEOETB"/>
            <w:r w:rsidRPr="006167DD">
              <w:rPr>
                <w:rFonts w:eastAsia="Times New Roman" w:cs="Segoe UI"/>
                <w:sz w:val="20"/>
                <w:szCs w:val="20"/>
              </w:rPr>
              <w:t>Kevin</w:t>
            </w:r>
            <w:bookmarkEnd w:id="38"/>
            <w:r w:rsidRPr="006167DD">
              <w:rPr>
                <w:rFonts w:eastAsia="Times New Roman" w:cs="Segoe UI"/>
                <w:sz w:val="20"/>
                <w:szCs w:val="20"/>
              </w:rPr>
              <w:t xml:space="preserve"> </w:t>
            </w:r>
            <w:bookmarkStart w:id="39" w:name="lastNameCEOETB"/>
            <w:r w:rsidRPr="006167DD">
              <w:rPr>
                <w:rFonts w:eastAsia="Times New Roman" w:cs="Segoe UI"/>
                <w:sz w:val="20"/>
                <w:szCs w:val="20"/>
              </w:rPr>
              <w:t>Lewis</w:t>
            </w:r>
            <w:bookmarkEnd w:id="39"/>
          </w:p>
        </w:tc>
        <w:tc>
          <w:tcPr>
            <w:tcW w:w="99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600A3AC" w14:textId="584E8491" w:rsidR="00234604" w:rsidRPr="006167DD" w:rsidRDefault="00234604" w:rsidP="000A15C1">
            <w:pPr>
              <w:spacing w:after="0"/>
              <w:rPr>
                <w:rFonts w:ascii="Arial" w:hAnsi="Arial" w:cs="Arial"/>
                <w:sz w:val="18"/>
                <w:szCs w:val="18"/>
              </w:rPr>
            </w:pPr>
            <w:r w:rsidRPr="006167DD">
              <w:rPr>
                <w:rFonts w:ascii="Arial" w:hAnsi="Arial" w:cs="Arial"/>
                <w:b/>
                <w:sz w:val="18"/>
                <w:szCs w:val="18"/>
              </w:rPr>
              <w:t>Email</w:t>
            </w:r>
          </w:p>
        </w:tc>
        <w:tc>
          <w:tcPr>
            <w:tcW w:w="3120" w:type="dxa"/>
            <w:tcBorders>
              <w:top w:val="single" w:sz="4" w:space="0" w:color="auto"/>
              <w:left w:val="single" w:sz="4" w:space="0" w:color="auto"/>
              <w:bottom w:val="single" w:sz="4" w:space="0" w:color="auto"/>
              <w:right w:val="single" w:sz="4" w:space="0" w:color="auto"/>
            </w:tcBorders>
            <w:vAlign w:val="center"/>
            <w:hideMark/>
          </w:tcPr>
          <w:p w14:paraId="3193AECA" w14:textId="77777777" w:rsidR="00234604" w:rsidRPr="006167DD" w:rsidRDefault="00234604" w:rsidP="000A15C1">
            <w:pPr>
              <w:spacing w:after="0"/>
              <w:rPr>
                <w:rFonts w:cs="Arial"/>
                <w:sz w:val="20"/>
                <w:szCs w:val="20"/>
              </w:rPr>
            </w:pPr>
            <w:bookmarkStart w:id="40" w:name="EmailCEOETB"/>
            <w:r w:rsidRPr="006167DD">
              <w:t>kevinlewis@WWETB.ie</w:t>
            </w:r>
            <w:bookmarkEnd w:id="40"/>
          </w:p>
        </w:tc>
      </w:tr>
      <w:tr w:rsidR="006167DD" w:rsidRPr="006167DD" w14:paraId="5EE5E4AF" w14:textId="77777777" w:rsidTr="000A15C1">
        <w:trPr>
          <w:trHeight w:val="1077"/>
        </w:trPr>
        <w:tc>
          <w:tcPr>
            <w:tcW w:w="2667"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36CCA87" w14:textId="77777777" w:rsidR="00234604" w:rsidRPr="006167DD" w:rsidRDefault="00234604" w:rsidP="000A15C1">
            <w:pPr>
              <w:spacing w:after="0"/>
              <w:rPr>
                <w:rFonts w:ascii="Calibri" w:hAnsi="Calibri" w:cs="Arial"/>
                <w:b/>
              </w:rPr>
            </w:pPr>
            <w:r w:rsidRPr="006167DD">
              <w:rPr>
                <w:rFonts w:ascii="Calibri" w:eastAsia="Times New Roman" w:hAnsi="Calibri" w:cs="Arial"/>
                <w:b/>
              </w:rPr>
              <w:t>School patron or trustee</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FA25BD5" w14:textId="77777777" w:rsidR="00234604" w:rsidRPr="006167DD" w:rsidRDefault="00234604" w:rsidP="000A15C1">
            <w:pPr>
              <w:spacing w:after="0"/>
              <w:rPr>
                <w:rFonts w:cs="Arial"/>
                <w:sz w:val="20"/>
                <w:szCs w:val="20"/>
              </w:rPr>
            </w:pPr>
            <w:bookmarkStart w:id="41" w:name="SchoolContacts_firstNamePatron"/>
            <w:r w:rsidRPr="006167DD">
              <w:rPr>
                <w:rFonts w:eastAsia="Times New Roman" w:cs="Segoe UI"/>
                <w:sz w:val="20"/>
                <w:szCs w:val="20"/>
              </w:rPr>
              <w:t>Sisters of St Louis; Le Cheile Trust</w:t>
            </w:r>
            <w:bookmarkEnd w:id="41"/>
            <w:r w:rsidRPr="006167DD">
              <w:rPr>
                <w:rFonts w:eastAsia="Times New Roman" w:cs="Segoe UI"/>
                <w:sz w:val="20"/>
                <w:szCs w:val="20"/>
              </w:rPr>
              <w:t xml:space="preserve"> </w:t>
            </w:r>
            <w:bookmarkStart w:id="42" w:name="lastNamePatron"/>
            <w:bookmarkEnd w:id="42"/>
          </w:p>
        </w:tc>
        <w:tc>
          <w:tcPr>
            <w:tcW w:w="99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2A9DC76" w14:textId="16D044CB" w:rsidR="00234604" w:rsidRPr="006167DD" w:rsidRDefault="00234604" w:rsidP="000A15C1">
            <w:pPr>
              <w:spacing w:after="0"/>
              <w:rPr>
                <w:rFonts w:ascii="Arial" w:hAnsi="Arial" w:cs="Arial"/>
                <w:b/>
                <w:sz w:val="18"/>
                <w:szCs w:val="18"/>
                <w:highlight w:val="lightGray"/>
                <w:vertAlign w:val="superscript"/>
              </w:rPr>
            </w:pPr>
            <w:r w:rsidRPr="006167DD">
              <w:rPr>
                <w:rFonts w:ascii="Arial" w:hAnsi="Arial" w:cs="Arial"/>
                <w:b/>
                <w:sz w:val="18"/>
                <w:szCs w:val="18"/>
              </w:rPr>
              <w:t>Email</w:t>
            </w:r>
          </w:p>
        </w:tc>
        <w:tc>
          <w:tcPr>
            <w:tcW w:w="3120" w:type="dxa"/>
            <w:tcBorders>
              <w:top w:val="single" w:sz="4" w:space="0" w:color="auto"/>
              <w:left w:val="single" w:sz="4" w:space="0" w:color="auto"/>
              <w:bottom w:val="single" w:sz="4" w:space="0" w:color="auto"/>
              <w:right w:val="single" w:sz="4" w:space="0" w:color="auto"/>
            </w:tcBorders>
            <w:vAlign w:val="center"/>
            <w:hideMark/>
          </w:tcPr>
          <w:p w14:paraId="097B6BDE" w14:textId="77777777" w:rsidR="00234604" w:rsidRPr="006167DD" w:rsidRDefault="00234604" w:rsidP="000A15C1">
            <w:pPr>
              <w:spacing w:after="0"/>
              <w:rPr>
                <w:rFonts w:cs="Arial"/>
                <w:sz w:val="20"/>
                <w:szCs w:val="20"/>
              </w:rPr>
            </w:pPr>
            <w:bookmarkStart w:id="43" w:name="EmailPatron"/>
            <w:r w:rsidRPr="006167DD">
              <w:t>finola.cunnane@ramsgrangecommunityschool.ie; eilish@lecheiletrust.ie</w:t>
            </w:r>
            <w:bookmarkEnd w:id="43"/>
          </w:p>
        </w:tc>
      </w:tr>
      <w:tr w:rsidR="006167DD" w:rsidRPr="006167DD" w14:paraId="785AE653" w14:textId="77777777" w:rsidTr="000A15C1">
        <w:trPr>
          <w:trHeight w:val="1077"/>
        </w:trPr>
        <w:tc>
          <w:tcPr>
            <w:tcW w:w="2667"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20C5F336" w14:textId="77777777" w:rsidR="00234604" w:rsidRPr="006167DD" w:rsidRDefault="00234604" w:rsidP="000A15C1">
            <w:pPr>
              <w:spacing w:after="0"/>
              <w:rPr>
                <w:rFonts w:ascii="Calibri" w:hAnsi="Calibri" w:cs="Arial"/>
                <w:b/>
              </w:rPr>
            </w:pPr>
            <w:r w:rsidRPr="006167DD">
              <w:rPr>
                <w:rFonts w:ascii="Calibri" w:eastAsia="Times New Roman" w:hAnsi="Calibri" w:cs="Arial"/>
                <w:b/>
              </w:rPr>
              <w:t>Chairperson of parents’ association</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51023ED" w14:textId="77777777" w:rsidR="00234604" w:rsidRPr="006167DD" w:rsidRDefault="00234604" w:rsidP="000A15C1">
            <w:pPr>
              <w:spacing w:after="0"/>
              <w:rPr>
                <w:rFonts w:cs="Arial"/>
                <w:sz w:val="20"/>
                <w:szCs w:val="20"/>
              </w:rPr>
            </w:pPr>
            <w:bookmarkStart w:id="44" w:name="ChairOfPAFirstname"/>
            <w:bookmarkEnd w:id="44"/>
            <w:r w:rsidRPr="006167DD">
              <w:rPr>
                <w:rFonts w:eastAsia="Times New Roman" w:cs="Segoe UI"/>
                <w:sz w:val="20"/>
                <w:szCs w:val="20"/>
              </w:rPr>
              <w:t xml:space="preserve"> </w:t>
            </w:r>
            <w:bookmarkStart w:id="45" w:name="ChairOfPALastname"/>
            <w:bookmarkEnd w:id="45"/>
          </w:p>
        </w:tc>
        <w:tc>
          <w:tcPr>
            <w:tcW w:w="99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73F159D" w14:textId="516401BE" w:rsidR="00234604" w:rsidRPr="006167DD" w:rsidRDefault="00234604" w:rsidP="000A15C1">
            <w:pPr>
              <w:spacing w:after="0"/>
              <w:rPr>
                <w:rFonts w:ascii="Arial" w:hAnsi="Arial" w:cs="Arial"/>
                <w:sz w:val="18"/>
                <w:szCs w:val="18"/>
              </w:rPr>
            </w:pPr>
            <w:r w:rsidRPr="006167DD">
              <w:rPr>
                <w:rFonts w:ascii="Arial" w:hAnsi="Arial" w:cs="Arial"/>
                <w:b/>
                <w:sz w:val="18"/>
                <w:szCs w:val="18"/>
              </w:rPr>
              <w:t>Email</w:t>
            </w:r>
          </w:p>
        </w:tc>
        <w:tc>
          <w:tcPr>
            <w:tcW w:w="3120" w:type="dxa"/>
            <w:tcBorders>
              <w:top w:val="single" w:sz="4" w:space="0" w:color="auto"/>
              <w:left w:val="single" w:sz="4" w:space="0" w:color="auto"/>
              <w:bottom w:val="single" w:sz="4" w:space="0" w:color="auto"/>
              <w:right w:val="single" w:sz="4" w:space="0" w:color="auto"/>
            </w:tcBorders>
            <w:vAlign w:val="center"/>
            <w:hideMark/>
          </w:tcPr>
          <w:p w14:paraId="0A2CEBB3" w14:textId="77777777" w:rsidR="00234604" w:rsidRPr="006167DD" w:rsidRDefault="00234604" w:rsidP="000A15C1">
            <w:pPr>
              <w:spacing w:after="0"/>
              <w:rPr>
                <w:rFonts w:cs="Arial"/>
                <w:sz w:val="20"/>
                <w:szCs w:val="20"/>
              </w:rPr>
            </w:pPr>
            <w:bookmarkStart w:id="46" w:name="ChairOfPAEmail"/>
            <w:bookmarkEnd w:id="46"/>
          </w:p>
        </w:tc>
      </w:tr>
      <w:tr w:rsidR="006167DD" w:rsidRPr="006167DD" w14:paraId="686C599A" w14:textId="77777777" w:rsidTr="000A15C1">
        <w:trPr>
          <w:trHeight w:val="1077"/>
        </w:trPr>
        <w:tc>
          <w:tcPr>
            <w:tcW w:w="2667"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5242F61D" w14:textId="0B227062" w:rsidR="00234604" w:rsidRPr="006167DD" w:rsidRDefault="00234604" w:rsidP="00EC5E4F">
            <w:pPr>
              <w:spacing w:after="0"/>
              <w:rPr>
                <w:rFonts w:ascii="Calibri" w:eastAsia="Times New Roman" w:hAnsi="Calibri" w:cs="Arial"/>
                <w:b/>
              </w:rPr>
            </w:pPr>
            <w:r w:rsidRPr="006167DD">
              <w:rPr>
                <w:rFonts w:ascii="Calibri" w:eastAsia="Times New Roman" w:hAnsi="Calibri" w:cs="Arial"/>
                <w:b/>
              </w:rPr>
              <w:t xml:space="preserve">Chairperson of student council </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DE88907" w14:textId="77777777" w:rsidR="00234604" w:rsidRPr="006167DD" w:rsidRDefault="00234604" w:rsidP="000A15C1">
            <w:pPr>
              <w:spacing w:after="0"/>
              <w:rPr>
                <w:rFonts w:cs="Arial"/>
                <w:sz w:val="20"/>
                <w:szCs w:val="20"/>
              </w:rPr>
            </w:pPr>
            <w:bookmarkStart w:id="47" w:name="ChairOfStudentCouncilFirstname"/>
            <w:r w:rsidRPr="006167DD">
              <w:rPr>
                <w:rFonts w:eastAsia="Times New Roman" w:cs="Segoe UI"/>
                <w:sz w:val="20"/>
                <w:szCs w:val="20"/>
              </w:rPr>
              <w:t>Mairead</w:t>
            </w:r>
            <w:bookmarkEnd w:id="47"/>
            <w:r w:rsidRPr="006167DD">
              <w:rPr>
                <w:rFonts w:eastAsia="Times New Roman" w:cs="Segoe UI"/>
                <w:sz w:val="20"/>
                <w:szCs w:val="20"/>
              </w:rPr>
              <w:t xml:space="preserve"> </w:t>
            </w:r>
            <w:bookmarkStart w:id="48" w:name="ChairOfStudentCouncilLastname"/>
            <w:r w:rsidRPr="006167DD">
              <w:rPr>
                <w:rFonts w:eastAsia="Times New Roman" w:cs="Segoe UI"/>
                <w:sz w:val="20"/>
                <w:szCs w:val="20"/>
              </w:rPr>
              <w:t>O'Brien</w:t>
            </w:r>
            <w:bookmarkEnd w:id="48"/>
          </w:p>
        </w:tc>
        <w:tc>
          <w:tcPr>
            <w:tcW w:w="99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CDDD139" w14:textId="11458DE5" w:rsidR="00234604" w:rsidRPr="006167DD" w:rsidRDefault="00234604" w:rsidP="000A15C1">
            <w:pPr>
              <w:spacing w:after="0"/>
              <w:rPr>
                <w:rFonts w:ascii="Arial" w:hAnsi="Arial" w:cs="Arial"/>
                <w:sz w:val="18"/>
                <w:szCs w:val="18"/>
              </w:rPr>
            </w:pPr>
            <w:r w:rsidRPr="006167DD">
              <w:rPr>
                <w:rFonts w:ascii="Arial" w:hAnsi="Arial" w:cs="Arial"/>
                <w:b/>
                <w:sz w:val="18"/>
                <w:szCs w:val="18"/>
              </w:rPr>
              <w:t>Email</w:t>
            </w:r>
          </w:p>
        </w:tc>
        <w:tc>
          <w:tcPr>
            <w:tcW w:w="3120" w:type="dxa"/>
            <w:tcBorders>
              <w:top w:val="single" w:sz="4" w:space="0" w:color="auto"/>
              <w:left w:val="single" w:sz="4" w:space="0" w:color="auto"/>
              <w:bottom w:val="single" w:sz="4" w:space="0" w:color="auto"/>
              <w:right w:val="single" w:sz="4" w:space="0" w:color="auto"/>
            </w:tcBorders>
            <w:vAlign w:val="center"/>
            <w:hideMark/>
          </w:tcPr>
          <w:p w14:paraId="34B03EF7" w14:textId="77777777" w:rsidR="00234604" w:rsidRPr="006167DD" w:rsidRDefault="00234604" w:rsidP="000A15C1">
            <w:pPr>
              <w:spacing w:after="0"/>
              <w:rPr>
                <w:rFonts w:cs="Arial"/>
                <w:sz w:val="20"/>
                <w:szCs w:val="20"/>
              </w:rPr>
            </w:pPr>
            <w:bookmarkStart w:id="49" w:name="ChairOfStudentCouncilEmail"/>
            <w:r w:rsidRPr="006167DD">
              <w:t>ramsgrange@eircom.net</w:t>
            </w:r>
            <w:bookmarkEnd w:id="49"/>
          </w:p>
        </w:tc>
      </w:tr>
    </w:tbl>
    <w:p w14:paraId="4D666DEB" w14:textId="77777777" w:rsidR="00D73719" w:rsidRPr="006167DD" w:rsidRDefault="00D73719" w:rsidP="00D73719">
      <w:pPr>
        <w:spacing w:after="40" w:line="257" w:lineRule="auto"/>
        <w:ind w:right="374"/>
        <w:rPr>
          <w:sz w:val="12"/>
          <w:szCs w:val="12"/>
        </w:rPr>
      </w:pPr>
    </w:p>
    <w:p w14:paraId="7D7AA3B7" w14:textId="1D3AEF95" w:rsidR="00E321B4" w:rsidRPr="0003209C" w:rsidRDefault="00E321B4" w:rsidP="00D73719">
      <w:pPr>
        <w:rPr>
          <w:rFonts w:eastAsia="Times New Roman" w:cs="Arial"/>
          <w:sz w:val="2"/>
          <w:szCs w:val="2"/>
        </w:rPr>
      </w:pPr>
    </w:p>
    <w:sectPr w:rsidR="00E321B4" w:rsidRPr="0003209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35386" w14:textId="77777777" w:rsidR="006A0FFC" w:rsidRDefault="006A0FFC" w:rsidP="00F7466F">
      <w:pPr>
        <w:spacing w:after="0" w:line="240" w:lineRule="auto"/>
      </w:pPr>
      <w:r>
        <w:separator/>
      </w:r>
    </w:p>
  </w:endnote>
  <w:endnote w:type="continuationSeparator" w:id="0">
    <w:p w14:paraId="5DF93EBB" w14:textId="77777777" w:rsidR="006A0FFC" w:rsidRDefault="006A0FFC" w:rsidP="00F74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8E4C0" w14:textId="77777777" w:rsidR="006A0FFC" w:rsidRDefault="006A0FFC" w:rsidP="00F7466F">
      <w:pPr>
        <w:spacing w:after="0" w:line="240" w:lineRule="auto"/>
      </w:pPr>
      <w:r>
        <w:separator/>
      </w:r>
    </w:p>
  </w:footnote>
  <w:footnote w:type="continuationSeparator" w:id="0">
    <w:p w14:paraId="202E7AD3" w14:textId="77777777" w:rsidR="006A0FFC" w:rsidRDefault="006A0FFC" w:rsidP="00F746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F5198"/>
    <w:multiLevelType w:val="hybridMultilevel"/>
    <w:tmpl w:val="ABD803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1D9633A"/>
    <w:multiLevelType w:val="hybridMultilevel"/>
    <w:tmpl w:val="0AE8A72C"/>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1C2D166E"/>
    <w:multiLevelType w:val="hybridMultilevel"/>
    <w:tmpl w:val="3E18B0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01D32B5"/>
    <w:multiLevelType w:val="hybridMultilevel"/>
    <w:tmpl w:val="F6FA7B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96077BC"/>
    <w:multiLevelType w:val="multilevel"/>
    <w:tmpl w:val="E72C1916"/>
    <w:lvl w:ilvl="0">
      <w:start w:val="1"/>
      <w:numFmt w:val="decimal"/>
      <w:pStyle w:val="InspectorateHeader1"/>
      <w:lvlText w:val="%1."/>
      <w:lvlJc w:val="left"/>
      <w:pPr>
        <w:ind w:left="360" w:hanging="360"/>
      </w:pPr>
    </w:lvl>
    <w:lvl w:ilvl="1">
      <w:start w:val="1"/>
      <w:numFmt w:val="decimal"/>
      <w:pStyle w:val="InspectorateHeader2"/>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B0E7D3E"/>
    <w:multiLevelType w:val="hybridMultilevel"/>
    <w:tmpl w:val="0AE8A72C"/>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307E09D5"/>
    <w:multiLevelType w:val="hybridMultilevel"/>
    <w:tmpl w:val="D7E031C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3BF61E86"/>
    <w:multiLevelType w:val="multilevel"/>
    <w:tmpl w:val="734E042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AA01C34"/>
    <w:multiLevelType w:val="hybridMultilevel"/>
    <w:tmpl w:val="7A1C04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ADA48AF"/>
    <w:multiLevelType w:val="hybridMultilevel"/>
    <w:tmpl w:val="3BFE07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DA502C0"/>
    <w:multiLevelType w:val="hybridMultilevel"/>
    <w:tmpl w:val="8332AF6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53522B0E"/>
    <w:multiLevelType w:val="hybridMultilevel"/>
    <w:tmpl w:val="F5F8CB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7534767"/>
    <w:multiLevelType w:val="hybridMultilevel"/>
    <w:tmpl w:val="DF5EDB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C365A9F"/>
    <w:multiLevelType w:val="hybridMultilevel"/>
    <w:tmpl w:val="7E20351A"/>
    <w:lvl w:ilvl="0" w:tplc="1809000F">
      <w:start w:val="1"/>
      <w:numFmt w:val="decimal"/>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69662F75"/>
    <w:multiLevelType w:val="hybridMultilevel"/>
    <w:tmpl w:val="AAD8B8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E091A85"/>
    <w:multiLevelType w:val="hybridMultilevel"/>
    <w:tmpl w:val="21A03DE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15:restartNumberingAfterBreak="0">
    <w:nsid w:val="73817189"/>
    <w:multiLevelType w:val="hybridMultilevel"/>
    <w:tmpl w:val="AAB0BAD6"/>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74117DE3"/>
    <w:multiLevelType w:val="hybridMultilevel"/>
    <w:tmpl w:val="A20E668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DB2937"/>
    <w:multiLevelType w:val="hybridMultilevel"/>
    <w:tmpl w:val="A86EFF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8176379"/>
    <w:multiLevelType w:val="hybridMultilevel"/>
    <w:tmpl w:val="D15EA4EC"/>
    <w:lvl w:ilvl="0" w:tplc="1809000F">
      <w:start w:val="1"/>
      <w:numFmt w:val="decimal"/>
      <w:lvlText w:val="%1."/>
      <w:lvlJc w:val="left"/>
      <w:pPr>
        <w:ind w:left="1080" w:hanging="360"/>
      </w:pPr>
      <w:rPr>
        <w:rFonts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20" w15:restartNumberingAfterBreak="0">
    <w:nsid w:val="799C2D0F"/>
    <w:multiLevelType w:val="hybridMultilevel"/>
    <w:tmpl w:val="C98694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CF4793A"/>
    <w:multiLevelType w:val="hybridMultilevel"/>
    <w:tmpl w:val="0AE8A72C"/>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7EE150C2"/>
    <w:multiLevelType w:val="hybridMultilevel"/>
    <w:tmpl w:val="2AF8AF2C"/>
    <w:lvl w:ilvl="0" w:tplc="18090001">
      <w:start w:val="1"/>
      <w:numFmt w:val="bullet"/>
      <w:lvlText w:val=""/>
      <w:lvlJc w:val="left"/>
      <w:pPr>
        <w:ind w:left="644"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6"/>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9"/>
  </w:num>
  <w:num w:numId="8">
    <w:abstractNumId w:val="17"/>
  </w:num>
  <w:num w:numId="9">
    <w:abstractNumId w:val="15"/>
  </w:num>
  <w:num w:numId="10">
    <w:abstractNumId w:val="5"/>
  </w:num>
  <w:num w:numId="11">
    <w:abstractNumId w:val="1"/>
  </w:num>
  <w:num w:numId="12">
    <w:abstractNumId w:val="20"/>
  </w:num>
  <w:num w:numId="13">
    <w:abstractNumId w:val="2"/>
  </w:num>
  <w:num w:numId="14">
    <w:abstractNumId w:val="16"/>
  </w:num>
  <w:num w:numId="15">
    <w:abstractNumId w:val="9"/>
  </w:num>
  <w:num w:numId="16">
    <w:abstractNumId w:val="11"/>
  </w:num>
  <w:num w:numId="17">
    <w:abstractNumId w:val="14"/>
  </w:num>
  <w:num w:numId="18">
    <w:abstractNumId w:val="18"/>
  </w:num>
  <w:num w:numId="19">
    <w:abstractNumId w:val="0"/>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3"/>
  </w:num>
  <w:num w:numId="23">
    <w:abstractNumId w:val="10"/>
  </w:num>
  <w:num w:numId="24">
    <w:abstractNumId w:val="22"/>
  </w:num>
  <w:num w:numId="25">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8D5"/>
    <w:rsid w:val="0000420E"/>
    <w:rsid w:val="00005263"/>
    <w:rsid w:val="0001124A"/>
    <w:rsid w:val="00011680"/>
    <w:rsid w:val="00014158"/>
    <w:rsid w:val="00021D42"/>
    <w:rsid w:val="00024708"/>
    <w:rsid w:val="00024722"/>
    <w:rsid w:val="0003209C"/>
    <w:rsid w:val="0003345E"/>
    <w:rsid w:val="0003373B"/>
    <w:rsid w:val="000365C9"/>
    <w:rsid w:val="000532CE"/>
    <w:rsid w:val="00060122"/>
    <w:rsid w:val="00063D07"/>
    <w:rsid w:val="0008466B"/>
    <w:rsid w:val="00092AEF"/>
    <w:rsid w:val="00094AC1"/>
    <w:rsid w:val="00095B98"/>
    <w:rsid w:val="000A0530"/>
    <w:rsid w:val="000A15C1"/>
    <w:rsid w:val="000A39F5"/>
    <w:rsid w:val="000B0A69"/>
    <w:rsid w:val="000B3627"/>
    <w:rsid w:val="000B5020"/>
    <w:rsid w:val="000B58F8"/>
    <w:rsid w:val="000D16E1"/>
    <w:rsid w:val="000D28D0"/>
    <w:rsid w:val="000D56B5"/>
    <w:rsid w:val="000D5D04"/>
    <w:rsid w:val="000D6D27"/>
    <w:rsid w:val="000E5279"/>
    <w:rsid w:val="000E6C1F"/>
    <w:rsid w:val="000F37B7"/>
    <w:rsid w:val="000F3ECD"/>
    <w:rsid w:val="000F5B29"/>
    <w:rsid w:val="001068A3"/>
    <w:rsid w:val="001123FA"/>
    <w:rsid w:val="001157A9"/>
    <w:rsid w:val="00122C3D"/>
    <w:rsid w:val="001335AF"/>
    <w:rsid w:val="001345E8"/>
    <w:rsid w:val="001364D2"/>
    <w:rsid w:val="0013766E"/>
    <w:rsid w:val="00137C21"/>
    <w:rsid w:val="0014073A"/>
    <w:rsid w:val="00140949"/>
    <w:rsid w:val="00143877"/>
    <w:rsid w:val="00146735"/>
    <w:rsid w:val="0014761B"/>
    <w:rsid w:val="00153E25"/>
    <w:rsid w:val="00156427"/>
    <w:rsid w:val="001620D2"/>
    <w:rsid w:val="00163697"/>
    <w:rsid w:val="00174C02"/>
    <w:rsid w:val="00176A50"/>
    <w:rsid w:val="00176C36"/>
    <w:rsid w:val="00177168"/>
    <w:rsid w:val="001813C8"/>
    <w:rsid w:val="0018164F"/>
    <w:rsid w:val="001827A7"/>
    <w:rsid w:val="00186328"/>
    <w:rsid w:val="00190035"/>
    <w:rsid w:val="00190822"/>
    <w:rsid w:val="001939EE"/>
    <w:rsid w:val="00194EC5"/>
    <w:rsid w:val="001A4EBC"/>
    <w:rsid w:val="001A5ACB"/>
    <w:rsid w:val="001A78FB"/>
    <w:rsid w:val="001B27DB"/>
    <w:rsid w:val="001B3BCE"/>
    <w:rsid w:val="001C2664"/>
    <w:rsid w:val="001C62BE"/>
    <w:rsid w:val="001D0321"/>
    <w:rsid w:val="001D1511"/>
    <w:rsid w:val="001D4033"/>
    <w:rsid w:val="001E0BED"/>
    <w:rsid w:val="001E15CA"/>
    <w:rsid w:val="001E1F52"/>
    <w:rsid w:val="001E2DBD"/>
    <w:rsid w:val="001E597D"/>
    <w:rsid w:val="001F59E5"/>
    <w:rsid w:val="001F7508"/>
    <w:rsid w:val="00221751"/>
    <w:rsid w:val="00223852"/>
    <w:rsid w:val="0022661A"/>
    <w:rsid w:val="00226847"/>
    <w:rsid w:val="0023307A"/>
    <w:rsid w:val="00234604"/>
    <w:rsid w:val="00234732"/>
    <w:rsid w:val="00235FDF"/>
    <w:rsid w:val="002402FD"/>
    <w:rsid w:val="002471C5"/>
    <w:rsid w:val="00247B52"/>
    <w:rsid w:val="00250FFD"/>
    <w:rsid w:val="0025322B"/>
    <w:rsid w:val="00261B20"/>
    <w:rsid w:val="00272C73"/>
    <w:rsid w:val="002731D5"/>
    <w:rsid w:val="002755D4"/>
    <w:rsid w:val="0029027D"/>
    <w:rsid w:val="002940D0"/>
    <w:rsid w:val="00295683"/>
    <w:rsid w:val="002971E8"/>
    <w:rsid w:val="002A1353"/>
    <w:rsid w:val="002A4DB1"/>
    <w:rsid w:val="002B7460"/>
    <w:rsid w:val="002B7A2C"/>
    <w:rsid w:val="002C10D7"/>
    <w:rsid w:val="002C3F9F"/>
    <w:rsid w:val="002C4C98"/>
    <w:rsid w:val="002D417D"/>
    <w:rsid w:val="002D6192"/>
    <w:rsid w:val="002E263E"/>
    <w:rsid w:val="002E5415"/>
    <w:rsid w:val="002E569F"/>
    <w:rsid w:val="002F2276"/>
    <w:rsid w:val="002F5747"/>
    <w:rsid w:val="003027C5"/>
    <w:rsid w:val="00304FAC"/>
    <w:rsid w:val="00307294"/>
    <w:rsid w:val="00311716"/>
    <w:rsid w:val="003179CF"/>
    <w:rsid w:val="003220E2"/>
    <w:rsid w:val="00322590"/>
    <w:rsid w:val="00330651"/>
    <w:rsid w:val="0033304F"/>
    <w:rsid w:val="00334558"/>
    <w:rsid w:val="00345941"/>
    <w:rsid w:val="0035232C"/>
    <w:rsid w:val="00364491"/>
    <w:rsid w:val="00376735"/>
    <w:rsid w:val="00377EAE"/>
    <w:rsid w:val="00382775"/>
    <w:rsid w:val="0038350F"/>
    <w:rsid w:val="00386FE2"/>
    <w:rsid w:val="003878B2"/>
    <w:rsid w:val="003936AE"/>
    <w:rsid w:val="00393ACC"/>
    <w:rsid w:val="00394117"/>
    <w:rsid w:val="003976C8"/>
    <w:rsid w:val="003A1F0F"/>
    <w:rsid w:val="003A24B7"/>
    <w:rsid w:val="003B11D7"/>
    <w:rsid w:val="003B3E7D"/>
    <w:rsid w:val="003B478B"/>
    <w:rsid w:val="003B5BAB"/>
    <w:rsid w:val="003B5BD6"/>
    <w:rsid w:val="003B7239"/>
    <w:rsid w:val="003C32F1"/>
    <w:rsid w:val="003D1E7B"/>
    <w:rsid w:val="003D233D"/>
    <w:rsid w:val="003E0610"/>
    <w:rsid w:val="003E1013"/>
    <w:rsid w:val="003E1E5D"/>
    <w:rsid w:val="003F141B"/>
    <w:rsid w:val="003F4EA1"/>
    <w:rsid w:val="003F538C"/>
    <w:rsid w:val="00400D14"/>
    <w:rsid w:val="00401ECE"/>
    <w:rsid w:val="004032BD"/>
    <w:rsid w:val="004045FF"/>
    <w:rsid w:val="0041185C"/>
    <w:rsid w:val="0041238E"/>
    <w:rsid w:val="00414828"/>
    <w:rsid w:val="00417815"/>
    <w:rsid w:val="00425570"/>
    <w:rsid w:val="00444606"/>
    <w:rsid w:val="004455DD"/>
    <w:rsid w:val="00450204"/>
    <w:rsid w:val="00452D27"/>
    <w:rsid w:val="0045377D"/>
    <w:rsid w:val="0045751A"/>
    <w:rsid w:val="004637C3"/>
    <w:rsid w:val="00464B25"/>
    <w:rsid w:val="00465459"/>
    <w:rsid w:val="0046569B"/>
    <w:rsid w:val="00470D90"/>
    <w:rsid w:val="00475752"/>
    <w:rsid w:val="0047682E"/>
    <w:rsid w:val="0048249F"/>
    <w:rsid w:val="00482CD2"/>
    <w:rsid w:val="00483D37"/>
    <w:rsid w:val="004846E3"/>
    <w:rsid w:val="00484B33"/>
    <w:rsid w:val="00484FE2"/>
    <w:rsid w:val="00490B41"/>
    <w:rsid w:val="00491C5F"/>
    <w:rsid w:val="00492E82"/>
    <w:rsid w:val="00495D28"/>
    <w:rsid w:val="0049667F"/>
    <w:rsid w:val="004A0CA9"/>
    <w:rsid w:val="004B2F8D"/>
    <w:rsid w:val="004B64B2"/>
    <w:rsid w:val="004C062C"/>
    <w:rsid w:val="004C0A61"/>
    <w:rsid w:val="004C2E36"/>
    <w:rsid w:val="004C6143"/>
    <w:rsid w:val="004C76D6"/>
    <w:rsid w:val="004D2123"/>
    <w:rsid w:val="004E2593"/>
    <w:rsid w:val="004E2885"/>
    <w:rsid w:val="004E3527"/>
    <w:rsid w:val="004E55F1"/>
    <w:rsid w:val="004E5DAA"/>
    <w:rsid w:val="004E7FED"/>
    <w:rsid w:val="004F00CF"/>
    <w:rsid w:val="004F15AC"/>
    <w:rsid w:val="004F3B49"/>
    <w:rsid w:val="004F4466"/>
    <w:rsid w:val="004F4A41"/>
    <w:rsid w:val="00503EB8"/>
    <w:rsid w:val="00505740"/>
    <w:rsid w:val="005135A2"/>
    <w:rsid w:val="0051454F"/>
    <w:rsid w:val="00515E91"/>
    <w:rsid w:val="00521486"/>
    <w:rsid w:val="00524C32"/>
    <w:rsid w:val="00534BE9"/>
    <w:rsid w:val="00535192"/>
    <w:rsid w:val="00536826"/>
    <w:rsid w:val="00537E6F"/>
    <w:rsid w:val="005411F6"/>
    <w:rsid w:val="005442CA"/>
    <w:rsid w:val="00544660"/>
    <w:rsid w:val="00547746"/>
    <w:rsid w:val="005543FD"/>
    <w:rsid w:val="0055565C"/>
    <w:rsid w:val="00560287"/>
    <w:rsid w:val="005733B0"/>
    <w:rsid w:val="005743C5"/>
    <w:rsid w:val="00574B00"/>
    <w:rsid w:val="00580DD1"/>
    <w:rsid w:val="00581661"/>
    <w:rsid w:val="00591CE6"/>
    <w:rsid w:val="00591D77"/>
    <w:rsid w:val="00591FBD"/>
    <w:rsid w:val="00595828"/>
    <w:rsid w:val="005A2AED"/>
    <w:rsid w:val="005B4E83"/>
    <w:rsid w:val="005B4F40"/>
    <w:rsid w:val="005B69E4"/>
    <w:rsid w:val="005B76D1"/>
    <w:rsid w:val="005D028F"/>
    <w:rsid w:val="005D0494"/>
    <w:rsid w:val="005D1316"/>
    <w:rsid w:val="005D51CC"/>
    <w:rsid w:val="005E0036"/>
    <w:rsid w:val="005E79F1"/>
    <w:rsid w:val="005F1660"/>
    <w:rsid w:val="005F35FA"/>
    <w:rsid w:val="005F7E09"/>
    <w:rsid w:val="00600E4B"/>
    <w:rsid w:val="006014C5"/>
    <w:rsid w:val="00601D24"/>
    <w:rsid w:val="006030D7"/>
    <w:rsid w:val="00611858"/>
    <w:rsid w:val="006167DD"/>
    <w:rsid w:val="006175B3"/>
    <w:rsid w:val="006219F7"/>
    <w:rsid w:val="00630FC8"/>
    <w:rsid w:val="00634950"/>
    <w:rsid w:val="00634E49"/>
    <w:rsid w:val="00634EB1"/>
    <w:rsid w:val="006358D1"/>
    <w:rsid w:val="0064097A"/>
    <w:rsid w:val="00641F6B"/>
    <w:rsid w:val="006421F8"/>
    <w:rsid w:val="00656FA9"/>
    <w:rsid w:val="00657E56"/>
    <w:rsid w:val="0066080D"/>
    <w:rsid w:val="00660A0C"/>
    <w:rsid w:val="00670439"/>
    <w:rsid w:val="00670E2D"/>
    <w:rsid w:val="00681F8B"/>
    <w:rsid w:val="00682E43"/>
    <w:rsid w:val="00683630"/>
    <w:rsid w:val="00686675"/>
    <w:rsid w:val="0069103A"/>
    <w:rsid w:val="00691813"/>
    <w:rsid w:val="00691981"/>
    <w:rsid w:val="006927BA"/>
    <w:rsid w:val="00696C85"/>
    <w:rsid w:val="006A041E"/>
    <w:rsid w:val="006A0FFC"/>
    <w:rsid w:val="006B0948"/>
    <w:rsid w:val="006B31FD"/>
    <w:rsid w:val="006C1633"/>
    <w:rsid w:val="006C1CEE"/>
    <w:rsid w:val="006C3952"/>
    <w:rsid w:val="006C399D"/>
    <w:rsid w:val="006C40A9"/>
    <w:rsid w:val="006D1B4B"/>
    <w:rsid w:val="006D2D26"/>
    <w:rsid w:val="006D60DD"/>
    <w:rsid w:val="006D6BBB"/>
    <w:rsid w:val="006E0C39"/>
    <w:rsid w:val="006E1994"/>
    <w:rsid w:val="006E2337"/>
    <w:rsid w:val="006E32CC"/>
    <w:rsid w:val="006E4D1E"/>
    <w:rsid w:val="006E4FB8"/>
    <w:rsid w:val="006F50AC"/>
    <w:rsid w:val="0070074E"/>
    <w:rsid w:val="00701302"/>
    <w:rsid w:val="00717EF6"/>
    <w:rsid w:val="0072249A"/>
    <w:rsid w:val="00724606"/>
    <w:rsid w:val="007251CC"/>
    <w:rsid w:val="00732473"/>
    <w:rsid w:val="00732523"/>
    <w:rsid w:val="00732A78"/>
    <w:rsid w:val="00734CC9"/>
    <w:rsid w:val="0073568A"/>
    <w:rsid w:val="007363A7"/>
    <w:rsid w:val="00741165"/>
    <w:rsid w:val="00743758"/>
    <w:rsid w:val="007509F2"/>
    <w:rsid w:val="00754D26"/>
    <w:rsid w:val="0075548F"/>
    <w:rsid w:val="00756D81"/>
    <w:rsid w:val="0076157E"/>
    <w:rsid w:val="007743CC"/>
    <w:rsid w:val="00782436"/>
    <w:rsid w:val="00783BA0"/>
    <w:rsid w:val="007865BC"/>
    <w:rsid w:val="007A685E"/>
    <w:rsid w:val="007B7A4E"/>
    <w:rsid w:val="007C5F6C"/>
    <w:rsid w:val="007D06A1"/>
    <w:rsid w:val="007E08D5"/>
    <w:rsid w:val="007E4372"/>
    <w:rsid w:val="007E7F80"/>
    <w:rsid w:val="007F01C1"/>
    <w:rsid w:val="007F1F53"/>
    <w:rsid w:val="007F3363"/>
    <w:rsid w:val="007F503F"/>
    <w:rsid w:val="0080576C"/>
    <w:rsid w:val="00830A69"/>
    <w:rsid w:val="008316F6"/>
    <w:rsid w:val="008345B2"/>
    <w:rsid w:val="00836156"/>
    <w:rsid w:val="0084062E"/>
    <w:rsid w:val="00842F5B"/>
    <w:rsid w:val="00845C61"/>
    <w:rsid w:val="008519EE"/>
    <w:rsid w:val="008577C5"/>
    <w:rsid w:val="008623C5"/>
    <w:rsid w:val="00863932"/>
    <w:rsid w:val="00865BC0"/>
    <w:rsid w:val="00871792"/>
    <w:rsid w:val="00874087"/>
    <w:rsid w:val="00874860"/>
    <w:rsid w:val="0088152C"/>
    <w:rsid w:val="00883AA0"/>
    <w:rsid w:val="008866DD"/>
    <w:rsid w:val="00886A44"/>
    <w:rsid w:val="00892B6A"/>
    <w:rsid w:val="0089404A"/>
    <w:rsid w:val="008A17EE"/>
    <w:rsid w:val="008A4F6A"/>
    <w:rsid w:val="008B5B57"/>
    <w:rsid w:val="008B6A00"/>
    <w:rsid w:val="008B7301"/>
    <w:rsid w:val="008B74E8"/>
    <w:rsid w:val="008C1305"/>
    <w:rsid w:val="008C578F"/>
    <w:rsid w:val="008C62C3"/>
    <w:rsid w:val="008D45D9"/>
    <w:rsid w:val="008D4EC4"/>
    <w:rsid w:val="008D5D38"/>
    <w:rsid w:val="008E5154"/>
    <w:rsid w:val="008F09AE"/>
    <w:rsid w:val="008F2238"/>
    <w:rsid w:val="008F3097"/>
    <w:rsid w:val="008F3FBD"/>
    <w:rsid w:val="008F7197"/>
    <w:rsid w:val="0090221A"/>
    <w:rsid w:val="00904BF5"/>
    <w:rsid w:val="00907E2A"/>
    <w:rsid w:val="00911839"/>
    <w:rsid w:val="009129B5"/>
    <w:rsid w:val="00914F34"/>
    <w:rsid w:val="0091605A"/>
    <w:rsid w:val="00916726"/>
    <w:rsid w:val="0092188F"/>
    <w:rsid w:val="00923D73"/>
    <w:rsid w:val="0092628E"/>
    <w:rsid w:val="00931416"/>
    <w:rsid w:val="009322EA"/>
    <w:rsid w:val="00942CF8"/>
    <w:rsid w:val="00944C3A"/>
    <w:rsid w:val="00950A99"/>
    <w:rsid w:val="00950F5B"/>
    <w:rsid w:val="00952249"/>
    <w:rsid w:val="00952D36"/>
    <w:rsid w:val="00956303"/>
    <w:rsid w:val="0096106A"/>
    <w:rsid w:val="00966C02"/>
    <w:rsid w:val="009700DD"/>
    <w:rsid w:val="00970669"/>
    <w:rsid w:val="00973EB4"/>
    <w:rsid w:val="00982B0A"/>
    <w:rsid w:val="00982F6D"/>
    <w:rsid w:val="0098496C"/>
    <w:rsid w:val="009856E8"/>
    <w:rsid w:val="00995579"/>
    <w:rsid w:val="009A3038"/>
    <w:rsid w:val="009A5DA4"/>
    <w:rsid w:val="009B2F00"/>
    <w:rsid w:val="009C1E0F"/>
    <w:rsid w:val="009C40B5"/>
    <w:rsid w:val="009C437E"/>
    <w:rsid w:val="009D2EDF"/>
    <w:rsid w:val="009D5A28"/>
    <w:rsid w:val="009E1938"/>
    <w:rsid w:val="009E33E9"/>
    <w:rsid w:val="009E62BC"/>
    <w:rsid w:val="009F3B48"/>
    <w:rsid w:val="009F5167"/>
    <w:rsid w:val="00A050BB"/>
    <w:rsid w:val="00A071D0"/>
    <w:rsid w:val="00A10DEF"/>
    <w:rsid w:val="00A12FB6"/>
    <w:rsid w:val="00A22408"/>
    <w:rsid w:val="00A224F9"/>
    <w:rsid w:val="00A26362"/>
    <w:rsid w:val="00A272A5"/>
    <w:rsid w:val="00A310FF"/>
    <w:rsid w:val="00A328AE"/>
    <w:rsid w:val="00A361C2"/>
    <w:rsid w:val="00A41531"/>
    <w:rsid w:val="00A41D8D"/>
    <w:rsid w:val="00A539EE"/>
    <w:rsid w:val="00A57B6A"/>
    <w:rsid w:val="00A6040C"/>
    <w:rsid w:val="00A6146D"/>
    <w:rsid w:val="00A65577"/>
    <w:rsid w:val="00A769E6"/>
    <w:rsid w:val="00A82B6F"/>
    <w:rsid w:val="00A83E89"/>
    <w:rsid w:val="00A861C0"/>
    <w:rsid w:val="00A87649"/>
    <w:rsid w:val="00A918E3"/>
    <w:rsid w:val="00A92DD4"/>
    <w:rsid w:val="00A93DD9"/>
    <w:rsid w:val="00AA1ED6"/>
    <w:rsid w:val="00AB2F93"/>
    <w:rsid w:val="00AB7E00"/>
    <w:rsid w:val="00AC1D08"/>
    <w:rsid w:val="00AC2E41"/>
    <w:rsid w:val="00AC59C1"/>
    <w:rsid w:val="00AC5F16"/>
    <w:rsid w:val="00AD1C80"/>
    <w:rsid w:val="00AD31F5"/>
    <w:rsid w:val="00AD4E99"/>
    <w:rsid w:val="00AD6136"/>
    <w:rsid w:val="00AE01EA"/>
    <w:rsid w:val="00AE14C8"/>
    <w:rsid w:val="00AE1951"/>
    <w:rsid w:val="00AE3C66"/>
    <w:rsid w:val="00AE5581"/>
    <w:rsid w:val="00AE5C6A"/>
    <w:rsid w:val="00AE5E63"/>
    <w:rsid w:val="00AE6AAA"/>
    <w:rsid w:val="00AF516A"/>
    <w:rsid w:val="00B050E9"/>
    <w:rsid w:val="00B072CE"/>
    <w:rsid w:val="00B07CD3"/>
    <w:rsid w:val="00B23A75"/>
    <w:rsid w:val="00B245CC"/>
    <w:rsid w:val="00B35490"/>
    <w:rsid w:val="00B40D2E"/>
    <w:rsid w:val="00B42C25"/>
    <w:rsid w:val="00B44B09"/>
    <w:rsid w:val="00B47257"/>
    <w:rsid w:val="00B51126"/>
    <w:rsid w:val="00B515B3"/>
    <w:rsid w:val="00B51F08"/>
    <w:rsid w:val="00B546E2"/>
    <w:rsid w:val="00B66ABB"/>
    <w:rsid w:val="00B749DB"/>
    <w:rsid w:val="00B74CA4"/>
    <w:rsid w:val="00B768F7"/>
    <w:rsid w:val="00B81067"/>
    <w:rsid w:val="00B87EE0"/>
    <w:rsid w:val="00B903EE"/>
    <w:rsid w:val="00B92D1D"/>
    <w:rsid w:val="00B95817"/>
    <w:rsid w:val="00B97E71"/>
    <w:rsid w:val="00BA0493"/>
    <w:rsid w:val="00BA1059"/>
    <w:rsid w:val="00BA68DC"/>
    <w:rsid w:val="00BA7566"/>
    <w:rsid w:val="00BB48EC"/>
    <w:rsid w:val="00BB544E"/>
    <w:rsid w:val="00BB7D16"/>
    <w:rsid w:val="00BC4B63"/>
    <w:rsid w:val="00BC7600"/>
    <w:rsid w:val="00BC797D"/>
    <w:rsid w:val="00BD3E5D"/>
    <w:rsid w:val="00BE7696"/>
    <w:rsid w:val="00BF006F"/>
    <w:rsid w:val="00BF3A21"/>
    <w:rsid w:val="00BF6C32"/>
    <w:rsid w:val="00BF72A5"/>
    <w:rsid w:val="00C00FF0"/>
    <w:rsid w:val="00C01920"/>
    <w:rsid w:val="00C02802"/>
    <w:rsid w:val="00C10CCB"/>
    <w:rsid w:val="00C20212"/>
    <w:rsid w:val="00C207BE"/>
    <w:rsid w:val="00C20D46"/>
    <w:rsid w:val="00C302E0"/>
    <w:rsid w:val="00C34E6B"/>
    <w:rsid w:val="00C41161"/>
    <w:rsid w:val="00C452F2"/>
    <w:rsid w:val="00C45C83"/>
    <w:rsid w:val="00C57E25"/>
    <w:rsid w:val="00C63A7B"/>
    <w:rsid w:val="00C65DB3"/>
    <w:rsid w:val="00C717CB"/>
    <w:rsid w:val="00C73DB9"/>
    <w:rsid w:val="00C76AB0"/>
    <w:rsid w:val="00C801B0"/>
    <w:rsid w:val="00C8105D"/>
    <w:rsid w:val="00C825B7"/>
    <w:rsid w:val="00C82C99"/>
    <w:rsid w:val="00C86D0C"/>
    <w:rsid w:val="00C9033F"/>
    <w:rsid w:val="00C9199D"/>
    <w:rsid w:val="00C9722D"/>
    <w:rsid w:val="00C97D57"/>
    <w:rsid w:val="00CA593C"/>
    <w:rsid w:val="00CA7207"/>
    <w:rsid w:val="00CB2B2D"/>
    <w:rsid w:val="00CC2EAE"/>
    <w:rsid w:val="00CC3C5D"/>
    <w:rsid w:val="00CC5711"/>
    <w:rsid w:val="00CC6932"/>
    <w:rsid w:val="00CD4950"/>
    <w:rsid w:val="00CD7A89"/>
    <w:rsid w:val="00CE62C0"/>
    <w:rsid w:val="00CF431B"/>
    <w:rsid w:val="00CF62C7"/>
    <w:rsid w:val="00CF75F4"/>
    <w:rsid w:val="00D0037F"/>
    <w:rsid w:val="00D00BBB"/>
    <w:rsid w:val="00D01B34"/>
    <w:rsid w:val="00D04642"/>
    <w:rsid w:val="00D06771"/>
    <w:rsid w:val="00D106A6"/>
    <w:rsid w:val="00D172D2"/>
    <w:rsid w:val="00D21A91"/>
    <w:rsid w:val="00D302BD"/>
    <w:rsid w:val="00D32FDF"/>
    <w:rsid w:val="00D36AFD"/>
    <w:rsid w:val="00D42B84"/>
    <w:rsid w:val="00D6322F"/>
    <w:rsid w:val="00D65115"/>
    <w:rsid w:val="00D73719"/>
    <w:rsid w:val="00D772F6"/>
    <w:rsid w:val="00D809F0"/>
    <w:rsid w:val="00D80EEC"/>
    <w:rsid w:val="00D8382E"/>
    <w:rsid w:val="00D83BD5"/>
    <w:rsid w:val="00D85AD8"/>
    <w:rsid w:val="00D86454"/>
    <w:rsid w:val="00D867F9"/>
    <w:rsid w:val="00D92883"/>
    <w:rsid w:val="00D92B95"/>
    <w:rsid w:val="00D930CE"/>
    <w:rsid w:val="00D942E7"/>
    <w:rsid w:val="00DA41EF"/>
    <w:rsid w:val="00DB60F7"/>
    <w:rsid w:val="00DB62F9"/>
    <w:rsid w:val="00DB6580"/>
    <w:rsid w:val="00DC0C12"/>
    <w:rsid w:val="00DC66EF"/>
    <w:rsid w:val="00DC769F"/>
    <w:rsid w:val="00DD309A"/>
    <w:rsid w:val="00DD452B"/>
    <w:rsid w:val="00DD65B4"/>
    <w:rsid w:val="00DD7E9A"/>
    <w:rsid w:val="00DE0B05"/>
    <w:rsid w:val="00DE7AF8"/>
    <w:rsid w:val="00DE7CAC"/>
    <w:rsid w:val="00DE7EBE"/>
    <w:rsid w:val="00DF2F8D"/>
    <w:rsid w:val="00E000CB"/>
    <w:rsid w:val="00E003A3"/>
    <w:rsid w:val="00E00D38"/>
    <w:rsid w:val="00E02D96"/>
    <w:rsid w:val="00E0424A"/>
    <w:rsid w:val="00E05BB7"/>
    <w:rsid w:val="00E14F7E"/>
    <w:rsid w:val="00E16F52"/>
    <w:rsid w:val="00E211A1"/>
    <w:rsid w:val="00E2174B"/>
    <w:rsid w:val="00E2328D"/>
    <w:rsid w:val="00E321B4"/>
    <w:rsid w:val="00E330AF"/>
    <w:rsid w:val="00E42312"/>
    <w:rsid w:val="00E4406D"/>
    <w:rsid w:val="00E50831"/>
    <w:rsid w:val="00E56508"/>
    <w:rsid w:val="00E57162"/>
    <w:rsid w:val="00E6495F"/>
    <w:rsid w:val="00E67635"/>
    <w:rsid w:val="00E67F91"/>
    <w:rsid w:val="00E702B0"/>
    <w:rsid w:val="00E919E2"/>
    <w:rsid w:val="00E93326"/>
    <w:rsid w:val="00E95BD1"/>
    <w:rsid w:val="00EA2F57"/>
    <w:rsid w:val="00EA445B"/>
    <w:rsid w:val="00EB2CE0"/>
    <w:rsid w:val="00EB3FAE"/>
    <w:rsid w:val="00EC39BD"/>
    <w:rsid w:val="00EC5E4F"/>
    <w:rsid w:val="00ED0CBE"/>
    <w:rsid w:val="00ED125D"/>
    <w:rsid w:val="00ED1396"/>
    <w:rsid w:val="00EE1061"/>
    <w:rsid w:val="00EE48EF"/>
    <w:rsid w:val="00EE5B87"/>
    <w:rsid w:val="00EF3E75"/>
    <w:rsid w:val="00EF3FBE"/>
    <w:rsid w:val="00EF7E63"/>
    <w:rsid w:val="00F029BB"/>
    <w:rsid w:val="00F1049A"/>
    <w:rsid w:val="00F157A5"/>
    <w:rsid w:val="00F162A1"/>
    <w:rsid w:val="00F24D80"/>
    <w:rsid w:val="00F31A8A"/>
    <w:rsid w:val="00F33858"/>
    <w:rsid w:val="00F43275"/>
    <w:rsid w:val="00F51CA6"/>
    <w:rsid w:val="00F5499D"/>
    <w:rsid w:val="00F57D8A"/>
    <w:rsid w:val="00F60ED4"/>
    <w:rsid w:val="00F6435D"/>
    <w:rsid w:val="00F668CC"/>
    <w:rsid w:val="00F707B5"/>
    <w:rsid w:val="00F72F4E"/>
    <w:rsid w:val="00F7466F"/>
    <w:rsid w:val="00F80A13"/>
    <w:rsid w:val="00F84913"/>
    <w:rsid w:val="00F942B0"/>
    <w:rsid w:val="00F970AA"/>
    <w:rsid w:val="00F97D6C"/>
    <w:rsid w:val="00FA2E26"/>
    <w:rsid w:val="00FA55EE"/>
    <w:rsid w:val="00FB07C9"/>
    <w:rsid w:val="00FB1A7F"/>
    <w:rsid w:val="00FB79D6"/>
    <w:rsid w:val="00FC05AE"/>
    <w:rsid w:val="00FC5631"/>
    <w:rsid w:val="00FD1032"/>
    <w:rsid w:val="00FD2404"/>
    <w:rsid w:val="00FE4BC5"/>
    <w:rsid w:val="00FE5A7C"/>
    <w:rsid w:val="00FF2018"/>
    <w:rsid w:val="00FF2FAD"/>
    <w:rsid w:val="00FF4B2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EACAF"/>
  <w15:docId w15:val="{A7FC5E1F-3418-4DF7-A6FA-E3301BD45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45C83"/>
  </w:style>
  <w:style w:type="paragraph" w:styleId="Heading1">
    <w:name w:val="heading 1"/>
    <w:basedOn w:val="Normal"/>
    <w:next w:val="Normal"/>
    <w:link w:val="Heading1Char"/>
    <w:uiPriority w:val="9"/>
    <w:qFormat/>
    <w:rsid w:val="004575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D5D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00F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2661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45C83"/>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C45C83"/>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C10CCB"/>
    <w:pPr>
      <w:ind w:left="720"/>
      <w:contextualSpacing/>
    </w:pPr>
  </w:style>
  <w:style w:type="paragraph" w:styleId="CommentText">
    <w:name w:val="annotation text"/>
    <w:basedOn w:val="Normal"/>
    <w:link w:val="CommentTextChar"/>
    <w:semiHidden/>
    <w:unhideWhenUsed/>
    <w:rsid w:val="00DB6580"/>
    <w:pPr>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semiHidden/>
    <w:rsid w:val="00DB6580"/>
    <w:rPr>
      <w:rFonts w:ascii="Times New Roman" w:eastAsia="Times New Roman" w:hAnsi="Times New Roman" w:cs="Times New Roman"/>
      <w:sz w:val="20"/>
      <w:szCs w:val="20"/>
      <w:lang w:val="en-GB" w:eastAsia="en-GB"/>
    </w:rPr>
  </w:style>
  <w:style w:type="character" w:customStyle="1" w:styleId="Heading2Char">
    <w:name w:val="Heading 2 Char"/>
    <w:basedOn w:val="DefaultParagraphFont"/>
    <w:link w:val="Heading2"/>
    <w:uiPriority w:val="9"/>
    <w:rsid w:val="000D5D0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45751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00FF0"/>
    <w:pPr>
      <w:outlineLvl w:val="9"/>
    </w:pPr>
    <w:rPr>
      <w:lang w:val="en-US"/>
    </w:rPr>
  </w:style>
  <w:style w:type="paragraph" w:styleId="TOC2">
    <w:name w:val="toc 2"/>
    <w:basedOn w:val="Normal"/>
    <w:next w:val="Normal"/>
    <w:autoRedefine/>
    <w:uiPriority w:val="39"/>
    <w:unhideWhenUsed/>
    <w:rsid w:val="00C00FF0"/>
    <w:pPr>
      <w:spacing w:after="100"/>
      <w:ind w:left="220"/>
    </w:pPr>
  </w:style>
  <w:style w:type="paragraph" w:styleId="TOC1">
    <w:name w:val="toc 1"/>
    <w:basedOn w:val="Normal"/>
    <w:next w:val="Normal"/>
    <w:autoRedefine/>
    <w:uiPriority w:val="39"/>
    <w:unhideWhenUsed/>
    <w:rsid w:val="00C00FF0"/>
    <w:pPr>
      <w:spacing w:after="100"/>
    </w:pPr>
  </w:style>
  <w:style w:type="character" w:styleId="Hyperlink">
    <w:name w:val="Hyperlink"/>
    <w:basedOn w:val="DefaultParagraphFont"/>
    <w:uiPriority w:val="99"/>
    <w:unhideWhenUsed/>
    <w:rsid w:val="00C00FF0"/>
    <w:rPr>
      <w:color w:val="0563C1" w:themeColor="hyperlink"/>
      <w:u w:val="single"/>
    </w:rPr>
  </w:style>
  <w:style w:type="character" w:customStyle="1" w:styleId="Heading3Char">
    <w:name w:val="Heading 3 Char"/>
    <w:basedOn w:val="DefaultParagraphFont"/>
    <w:link w:val="Heading3"/>
    <w:uiPriority w:val="9"/>
    <w:rsid w:val="00C00FF0"/>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C00FF0"/>
    <w:pPr>
      <w:spacing w:after="100"/>
      <w:ind w:left="440"/>
    </w:pPr>
  </w:style>
  <w:style w:type="paragraph" w:styleId="FootnoteText">
    <w:name w:val="footnote text"/>
    <w:basedOn w:val="Normal"/>
    <w:link w:val="FootnoteTextChar"/>
    <w:uiPriority w:val="99"/>
    <w:semiHidden/>
    <w:unhideWhenUsed/>
    <w:rsid w:val="00F7466F"/>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F7466F"/>
    <w:rPr>
      <w:rFonts w:ascii="Times New Roman" w:eastAsia="Times New Roman" w:hAnsi="Times New Roman" w:cs="Times New Roman"/>
      <w:sz w:val="20"/>
      <w:szCs w:val="20"/>
      <w:lang w:eastAsia="en-GB"/>
    </w:rPr>
  </w:style>
  <w:style w:type="character" w:styleId="FootnoteReference">
    <w:name w:val="footnote reference"/>
    <w:uiPriority w:val="99"/>
    <w:semiHidden/>
    <w:unhideWhenUsed/>
    <w:rsid w:val="00F7466F"/>
    <w:rPr>
      <w:vertAlign w:val="superscript"/>
    </w:rPr>
  </w:style>
  <w:style w:type="table" w:styleId="TableGrid">
    <w:name w:val="Table Grid"/>
    <w:basedOn w:val="TableNormal"/>
    <w:uiPriority w:val="39"/>
    <w:rsid w:val="00857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unhideWhenUsed/>
    <w:rsid w:val="008577C5"/>
    <w:pPr>
      <w:overflowPunct w:val="0"/>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semiHidden/>
    <w:rsid w:val="008577C5"/>
    <w:rPr>
      <w:rFonts w:ascii="Times New Roman" w:eastAsia="Times New Roman" w:hAnsi="Times New Roman" w:cs="Times New Roman"/>
      <w:sz w:val="20"/>
      <w:szCs w:val="20"/>
    </w:rPr>
  </w:style>
  <w:style w:type="paragraph" w:styleId="Title">
    <w:name w:val="Title"/>
    <w:basedOn w:val="Normal"/>
    <w:next w:val="Normal"/>
    <w:link w:val="TitleChar"/>
    <w:qFormat/>
    <w:rsid w:val="00AE01EA"/>
    <w:pPr>
      <w:spacing w:before="240" w:after="60" w:line="240" w:lineRule="auto"/>
      <w:jc w:val="center"/>
      <w:outlineLvl w:val="0"/>
    </w:pPr>
    <w:rPr>
      <w:rFonts w:ascii="Cambria" w:eastAsia="Times New Roman" w:hAnsi="Cambria" w:cs="Times New Roman"/>
      <w:b/>
      <w:bCs/>
      <w:kern w:val="28"/>
      <w:sz w:val="32"/>
      <w:szCs w:val="32"/>
      <w:lang w:val="en-US"/>
    </w:rPr>
  </w:style>
  <w:style w:type="character" w:customStyle="1" w:styleId="TitleChar">
    <w:name w:val="Title Char"/>
    <w:basedOn w:val="DefaultParagraphFont"/>
    <w:link w:val="Title"/>
    <w:rsid w:val="00AE01EA"/>
    <w:rPr>
      <w:rFonts w:ascii="Cambria" w:eastAsia="Times New Roman" w:hAnsi="Cambria" w:cs="Times New Roman"/>
      <w:b/>
      <w:bCs/>
      <w:kern w:val="28"/>
      <w:sz w:val="32"/>
      <w:szCs w:val="32"/>
      <w:lang w:val="en-US"/>
    </w:rPr>
  </w:style>
  <w:style w:type="paragraph" w:customStyle="1" w:styleId="InspectorateHeader1">
    <w:name w:val="Inspectorate Header 1"/>
    <w:basedOn w:val="Normal"/>
    <w:link w:val="InspectorateHeader1Char"/>
    <w:qFormat/>
    <w:rsid w:val="00923D73"/>
    <w:pPr>
      <w:numPr>
        <w:numId w:val="1"/>
      </w:numPr>
      <w:spacing w:after="0" w:line="240" w:lineRule="auto"/>
      <w:ind w:right="3"/>
    </w:pPr>
    <w:rPr>
      <w:b/>
      <w:caps/>
    </w:rPr>
  </w:style>
  <w:style w:type="paragraph" w:customStyle="1" w:styleId="InspectorateHeader2">
    <w:name w:val="Inspectorate Header 2"/>
    <w:basedOn w:val="Normal"/>
    <w:link w:val="InspectorateHeader2Char"/>
    <w:qFormat/>
    <w:rsid w:val="00E67635"/>
    <w:pPr>
      <w:numPr>
        <w:ilvl w:val="1"/>
        <w:numId w:val="1"/>
      </w:numPr>
      <w:spacing w:after="0" w:line="240" w:lineRule="auto"/>
      <w:ind w:right="3"/>
    </w:pPr>
    <w:rPr>
      <w:color w:val="002060"/>
      <w:sz w:val="24"/>
    </w:rPr>
  </w:style>
  <w:style w:type="character" w:customStyle="1" w:styleId="InspectorateHeader1Char">
    <w:name w:val="Inspectorate Header 1 Char"/>
    <w:basedOn w:val="DefaultParagraphFont"/>
    <w:link w:val="InspectorateHeader1"/>
    <w:rsid w:val="00923D73"/>
    <w:rPr>
      <w:b/>
      <w:caps/>
    </w:rPr>
  </w:style>
  <w:style w:type="character" w:customStyle="1" w:styleId="InspectorateHeader2Char">
    <w:name w:val="Inspectorate Header 2 Char"/>
    <w:basedOn w:val="DefaultParagraphFont"/>
    <w:link w:val="InspectorateHeader2"/>
    <w:rsid w:val="00E67635"/>
    <w:rPr>
      <w:color w:val="002060"/>
      <w:sz w:val="24"/>
    </w:rPr>
  </w:style>
  <w:style w:type="character" w:styleId="FollowedHyperlink">
    <w:name w:val="FollowedHyperlink"/>
    <w:basedOn w:val="DefaultParagraphFont"/>
    <w:uiPriority w:val="99"/>
    <w:semiHidden/>
    <w:unhideWhenUsed/>
    <w:rsid w:val="00C57E25"/>
    <w:rPr>
      <w:color w:val="954F72" w:themeColor="followedHyperlink"/>
      <w:u w:val="single"/>
    </w:rPr>
  </w:style>
  <w:style w:type="character" w:styleId="CommentReference">
    <w:name w:val="annotation reference"/>
    <w:basedOn w:val="DefaultParagraphFont"/>
    <w:uiPriority w:val="99"/>
    <w:semiHidden/>
    <w:unhideWhenUsed/>
    <w:rsid w:val="0022661A"/>
    <w:rPr>
      <w:sz w:val="16"/>
      <w:szCs w:val="16"/>
    </w:rPr>
  </w:style>
  <w:style w:type="paragraph" w:styleId="CommentSubject">
    <w:name w:val="annotation subject"/>
    <w:basedOn w:val="CommentText"/>
    <w:next w:val="CommentText"/>
    <w:link w:val="CommentSubjectChar"/>
    <w:uiPriority w:val="99"/>
    <w:semiHidden/>
    <w:unhideWhenUsed/>
    <w:rsid w:val="0022661A"/>
    <w:pPr>
      <w:spacing w:after="160"/>
    </w:pPr>
    <w:rPr>
      <w:rFonts w:asciiTheme="minorHAnsi" w:eastAsiaTheme="minorHAnsi" w:hAnsiTheme="minorHAnsi" w:cstheme="minorBidi"/>
      <w:b/>
      <w:bCs/>
      <w:lang w:val="en-IE" w:eastAsia="en-US"/>
    </w:rPr>
  </w:style>
  <w:style w:type="character" w:customStyle="1" w:styleId="CommentSubjectChar">
    <w:name w:val="Comment Subject Char"/>
    <w:basedOn w:val="CommentTextChar"/>
    <w:link w:val="CommentSubject"/>
    <w:uiPriority w:val="99"/>
    <w:semiHidden/>
    <w:rsid w:val="0022661A"/>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2266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61A"/>
    <w:rPr>
      <w:rFonts w:ascii="Segoe UI" w:hAnsi="Segoe UI" w:cs="Segoe UI"/>
      <w:sz w:val="18"/>
      <w:szCs w:val="18"/>
    </w:rPr>
  </w:style>
  <w:style w:type="character" w:customStyle="1" w:styleId="Heading4Char">
    <w:name w:val="Heading 4 Char"/>
    <w:basedOn w:val="DefaultParagraphFont"/>
    <w:link w:val="Heading4"/>
    <w:uiPriority w:val="9"/>
    <w:semiHidden/>
    <w:rsid w:val="0022661A"/>
    <w:rPr>
      <w:rFonts w:asciiTheme="majorHAnsi" w:eastAsiaTheme="majorEastAsia" w:hAnsiTheme="majorHAnsi" w:cstheme="majorBidi"/>
      <w:i/>
      <w:iCs/>
      <w:color w:val="2E74B5" w:themeColor="accent1" w:themeShade="BF"/>
    </w:rPr>
  </w:style>
  <w:style w:type="table" w:customStyle="1" w:styleId="PlainTable41">
    <w:name w:val="Plain Table 41"/>
    <w:basedOn w:val="TableNormal"/>
    <w:uiPriority w:val="44"/>
    <w:rsid w:val="007D06A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aliases w:val="Inspectorate table text"/>
    <w:uiPriority w:val="1"/>
    <w:qFormat/>
    <w:rsid w:val="00E321B4"/>
    <w:pPr>
      <w:spacing w:after="0" w:line="240" w:lineRule="auto"/>
    </w:pPr>
  </w:style>
  <w:style w:type="table" w:customStyle="1" w:styleId="TableGrid1">
    <w:name w:val="Table Grid1"/>
    <w:basedOn w:val="TableNormal"/>
    <w:next w:val="TableGrid"/>
    <w:uiPriority w:val="39"/>
    <w:rsid w:val="00995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0">
    <w:name w:val="Plain Table 41"/>
    <w:basedOn w:val="TableNormal"/>
    <w:uiPriority w:val="44"/>
    <w:rsid w:val="00995579"/>
    <w:pPr>
      <w:spacing w:after="0" w:line="240" w:lineRule="auto"/>
    </w:p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AE6A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78586">
      <w:bodyDiv w:val="1"/>
      <w:marLeft w:val="0"/>
      <w:marRight w:val="0"/>
      <w:marTop w:val="0"/>
      <w:marBottom w:val="0"/>
      <w:divBdr>
        <w:top w:val="none" w:sz="0" w:space="0" w:color="auto"/>
        <w:left w:val="none" w:sz="0" w:space="0" w:color="auto"/>
        <w:bottom w:val="none" w:sz="0" w:space="0" w:color="auto"/>
        <w:right w:val="none" w:sz="0" w:space="0" w:color="auto"/>
      </w:divBdr>
    </w:div>
    <w:div w:id="166676999">
      <w:bodyDiv w:val="1"/>
      <w:marLeft w:val="0"/>
      <w:marRight w:val="0"/>
      <w:marTop w:val="0"/>
      <w:marBottom w:val="0"/>
      <w:divBdr>
        <w:top w:val="none" w:sz="0" w:space="0" w:color="auto"/>
        <w:left w:val="none" w:sz="0" w:space="0" w:color="auto"/>
        <w:bottom w:val="none" w:sz="0" w:space="0" w:color="auto"/>
        <w:right w:val="none" w:sz="0" w:space="0" w:color="auto"/>
      </w:divBdr>
    </w:div>
    <w:div w:id="198586574">
      <w:bodyDiv w:val="1"/>
      <w:marLeft w:val="0"/>
      <w:marRight w:val="0"/>
      <w:marTop w:val="0"/>
      <w:marBottom w:val="0"/>
      <w:divBdr>
        <w:top w:val="none" w:sz="0" w:space="0" w:color="auto"/>
        <w:left w:val="none" w:sz="0" w:space="0" w:color="auto"/>
        <w:bottom w:val="none" w:sz="0" w:space="0" w:color="auto"/>
        <w:right w:val="none" w:sz="0" w:space="0" w:color="auto"/>
      </w:divBdr>
    </w:div>
    <w:div w:id="241915443">
      <w:bodyDiv w:val="1"/>
      <w:marLeft w:val="0"/>
      <w:marRight w:val="0"/>
      <w:marTop w:val="0"/>
      <w:marBottom w:val="0"/>
      <w:divBdr>
        <w:top w:val="none" w:sz="0" w:space="0" w:color="auto"/>
        <w:left w:val="none" w:sz="0" w:space="0" w:color="auto"/>
        <w:bottom w:val="none" w:sz="0" w:space="0" w:color="auto"/>
        <w:right w:val="none" w:sz="0" w:space="0" w:color="auto"/>
      </w:divBdr>
    </w:div>
    <w:div w:id="245458675">
      <w:bodyDiv w:val="1"/>
      <w:marLeft w:val="0"/>
      <w:marRight w:val="0"/>
      <w:marTop w:val="0"/>
      <w:marBottom w:val="0"/>
      <w:divBdr>
        <w:top w:val="none" w:sz="0" w:space="0" w:color="auto"/>
        <w:left w:val="none" w:sz="0" w:space="0" w:color="auto"/>
        <w:bottom w:val="none" w:sz="0" w:space="0" w:color="auto"/>
        <w:right w:val="none" w:sz="0" w:space="0" w:color="auto"/>
      </w:divBdr>
    </w:div>
    <w:div w:id="281809771">
      <w:bodyDiv w:val="1"/>
      <w:marLeft w:val="0"/>
      <w:marRight w:val="0"/>
      <w:marTop w:val="0"/>
      <w:marBottom w:val="0"/>
      <w:divBdr>
        <w:top w:val="none" w:sz="0" w:space="0" w:color="auto"/>
        <w:left w:val="none" w:sz="0" w:space="0" w:color="auto"/>
        <w:bottom w:val="none" w:sz="0" w:space="0" w:color="auto"/>
        <w:right w:val="none" w:sz="0" w:space="0" w:color="auto"/>
      </w:divBdr>
    </w:div>
    <w:div w:id="306666150">
      <w:bodyDiv w:val="1"/>
      <w:marLeft w:val="0"/>
      <w:marRight w:val="0"/>
      <w:marTop w:val="0"/>
      <w:marBottom w:val="0"/>
      <w:divBdr>
        <w:top w:val="none" w:sz="0" w:space="0" w:color="auto"/>
        <w:left w:val="none" w:sz="0" w:space="0" w:color="auto"/>
        <w:bottom w:val="none" w:sz="0" w:space="0" w:color="auto"/>
        <w:right w:val="none" w:sz="0" w:space="0" w:color="auto"/>
      </w:divBdr>
    </w:div>
    <w:div w:id="360403870">
      <w:bodyDiv w:val="1"/>
      <w:marLeft w:val="0"/>
      <w:marRight w:val="0"/>
      <w:marTop w:val="0"/>
      <w:marBottom w:val="0"/>
      <w:divBdr>
        <w:top w:val="none" w:sz="0" w:space="0" w:color="auto"/>
        <w:left w:val="none" w:sz="0" w:space="0" w:color="auto"/>
        <w:bottom w:val="none" w:sz="0" w:space="0" w:color="auto"/>
        <w:right w:val="none" w:sz="0" w:space="0" w:color="auto"/>
      </w:divBdr>
    </w:div>
    <w:div w:id="418064784">
      <w:bodyDiv w:val="1"/>
      <w:marLeft w:val="0"/>
      <w:marRight w:val="0"/>
      <w:marTop w:val="0"/>
      <w:marBottom w:val="0"/>
      <w:divBdr>
        <w:top w:val="none" w:sz="0" w:space="0" w:color="auto"/>
        <w:left w:val="none" w:sz="0" w:space="0" w:color="auto"/>
        <w:bottom w:val="none" w:sz="0" w:space="0" w:color="auto"/>
        <w:right w:val="none" w:sz="0" w:space="0" w:color="auto"/>
      </w:divBdr>
    </w:div>
    <w:div w:id="436216748">
      <w:bodyDiv w:val="1"/>
      <w:marLeft w:val="0"/>
      <w:marRight w:val="0"/>
      <w:marTop w:val="0"/>
      <w:marBottom w:val="0"/>
      <w:divBdr>
        <w:top w:val="none" w:sz="0" w:space="0" w:color="auto"/>
        <w:left w:val="none" w:sz="0" w:space="0" w:color="auto"/>
        <w:bottom w:val="none" w:sz="0" w:space="0" w:color="auto"/>
        <w:right w:val="none" w:sz="0" w:space="0" w:color="auto"/>
      </w:divBdr>
    </w:div>
    <w:div w:id="443961379">
      <w:bodyDiv w:val="1"/>
      <w:marLeft w:val="0"/>
      <w:marRight w:val="0"/>
      <w:marTop w:val="0"/>
      <w:marBottom w:val="0"/>
      <w:divBdr>
        <w:top w:val="none" w:sz="0" w:space="0" w:color="auto"/>
        <w:left w:val="none" w:sz="0" w:space="0" w:color="auto"/>
        <w:bottom w:val="none" w:sz="0" w:space="0" w:color="auto"/>
        <w:right w:val="none" w:sz="0" w:space="0" w:color="auto"/>
      </w:divBdr>
    </w:div>
    <w:div w:id="479661090">
      <w:bodyDiv w:val="1"/>
      <w:marLeft w:val="0"/>
      <w:marRight w:val="0"/>
      <w:marTop w:val="0"/>
      <w:marBottom w:val="0"/>
      <w:divBdr>
        <w:top w:val="none" w:sz="0" w:space="0" w:color="auto"/>
        <w:left w:val="none" w:sz="0" w:space="0" w:color="auto"/>
        <w:bottom w:val="none" w:sz="0" w:space="0" w:color="auto"/>
        <w:right w:val="none" w:sz="0" w:space="0" w:color="auto"/>
      </w:divBdr>
    </w:div>
    <w:div w:id="496920880">
      <w:bodyDiv w:val="1"/>
      <w:marLeft w:val="0"/>
      <w:marRight w:val="0"/>
      <w:marTop w:val="0"/>
      <w:marBottom w:val="0"/>
      <w:divBdr>
        <w:top w:val="none" w:sz="0" w:space="0" w:color="auto"/>
        <w:left w:val="none" w:sz="0" w:space="0" w:color="auto"/>
        <w:bottom w:val="none" w:sz="0" w:space="0" w:color="auto"/>
        <w:right w:val="none" w:sz="0" w:space="0" w:color="auto"/>
      </w:divBdr>
    </w:div>
    <w:div w:id="546137985">
      <w:bodyDiv w:val="1"/>
      <w:marLeft w:val="0"/>
      <w:marRight w:val="0"/>
      <w:marTop w:val="0"/>
      <w:marBottom w:val="0"/>
      <w:divBdr>
        <w:top w:val="none" w:sz="0" w:space="0" w:color="auto"/>
        <w:left w:val="none" w:sz="0" w:space="0" w:color="auto"/>
        <w:bottom w:val="none" w:sz="0" w:space="0" w:color="auto"/>
        <w:right w:val="none" w:sz="0" w:space="0" w:color="auto"/>
      </w:divBdr>
    </w:div>
    <w:div w:id="565191179">
      <w:bodyDiv w:val="1"/>
      <w:marLeft w:val="0"/>
      <w:marRight w:val="0"/>
      <w:marTop w:val="0"/>
      <w:marBottom w:val="0"/>
      <w:divBdr>
        <w:top w:val="none" w:sz="0" w:space="0" w:color="auto"/>
        <w:left w:val="none" w:sz="0" w:space="0" w:color="auto"/>
        <w:bottom w:val="none" w:sz="0" w:space="0" w:color="auto"/>
        <w:right w:val="none" w:sz="0" w:space="0" w:color="auto"/>
      </w:divBdr>
    </w:div>
    <w:div w:id="569468062">
      <w:bodyDiv w:val="1"/>
      <w:marLeft w:val="0"/>
      <w:marRight w:val="0"/>
      <w:marTop w:val="0"/>
      <w:marBottom w:val="0"/>
      <w:divBdr>
        <w:top w:val="none" w:sz="0" w:space="0" w:color="auto"/>
        <w:left w:val="none" w:sz="0" w:space="0" w:color="auto"/>
        <w:bottom w:val="none" w:sz="0" w:space="0" w:color="auto"/>
        <w:right w:val="none" w:sz="0" w:space="0" w:color="auto"/>
      </w:divBdr>
    </w:div>
    <w:div w:id="583419459">
      <w:bodyDiv w:val="1"/>
      <w:marLeft w:val="0"/>
      <w:marRight w:val="0"/>
      <w:marTop w:val="0"/>
      <w:marBottom w:val="0"/>
      <w:divBdr>
        <w:top w:val="none" w:sz="0" w:space="0" w:color="auto"/>
        <w:left w:val="none" w:sz="0" w:space="0" w:color="auto"/>
        <w:bottom w:val="none" w:sz="0" w:space="0" w:color="auto"/>
        <w:right w:val="none" w:sz="0" w:space="0" w:color="auto"/>
      </w:divBdr>
    </w:div>
    <w:div w:id="599802295">
      <w:bodyDiv w:val="1"/>
      <w:marLeft w:val="0"/>
      <w:marRight w:val="0"/>
      <w:marTop w:val="0"/>
      <w:marBottom w:val="0"/>
      <w:divBdr>
        <w:top w:val="none" w:sz="0" w:space="0" w:color="auto"/>
        <w:left w:val="none" w:sz="0" w:space="0" w:color="auto"/>
        <w:bottom w:val="none" w:sz="0" w:space="0" w:color="auto"/>
        <w:right w:val="none" w:sz="0" w:space="0" w:color="auto"/>
      </w:divBdr>
    </w:div>
    <w:div w:id="630212313">
      <w:bodyDiv w:val="1"/>
      <w:marLeft w:val="0"/>
      <w:marRight w:val="0"/>
      <w:marTop w:val="0"/>
      <w:marBottom w:val="0"/>
      <w:divBdr>
        <w:top w:val="none" w:sz="0" w:space="0" w:color="auto"/>
        <w:left w:val="none" w:sz="0" w:space="0" w:color="auto"/>
        <w:bottom w:val="none" w:sz="0" w:space="0" w:color="auto"/>
        <w:right w:val="none" w:sz="0" w:space="0" w:color="auto"/>
      </w:divBdr>
    </w:div>
    <w:div w:id="674958688">
      <w:bodyDiv w:val="1"/>
      <w:marLeft w:val="0"/>
      <w:marRight w:val="0"/>
      <w:marTop w:val="0"/>
      <w:marBottom w:val="0"/>
      <w:divBdr>
        <w:top w:val="none" w:sz="0" w:space="0" w:color="auto"/>
        <w:left w:val="none" w:sz="0" w:space="0" w:color="auto"/>
        <w:bottom w:val="none" w:sz="0" w:space="0" w:color="auto"/>
        <w:right w:val="none" w:sz="0" w:space="0" w:color="auto"/>
      </w:divBdr>
    </w:div>
    <w:div w:id="730732246">
      <w:bodyDiv w:val="1"/>
      <w:marLeft w:val="0"/>
      <w:marRight w:val="0"/>
      <w:marTop w:val="0"/>
      <w:marBottom w:val="0"/>
      <w:divBdr>
        <w:top w:val="none" w:sz="0" w:space="0" w:color="auto"/>
        <w:left w:val="none" w:sz="0" w:space="0" w:color="auto"/>
        <w:bottom w:val="none" w:sz="0" w:space="0" w:color="auto"/>
        <w:right w:val="none" w:sz="0" w:space="0" w:color="auto"/>
      </w:divBdr>
    </w:div>
    <w:div w:id="745570252">
      <w:bodyDiv w:val="1"/>
      <w:marLeft w:val="0"/>
      <w:marRight w:val="0"/>
      <w:marTop w:val="0"/>
      <w:marBottom w:val="0"/>
      <w:divBdr>
        <w:top w:val="none" w:sz="0" w:space="0" w:color="auto"/>
        <w:left w:val="none" w:sz="0" w:space="0" w:color="auto"/>
        <w:bottom w:val="none" w:sz="0" w:space="0" w:color="auto"/>
        <w:right w:val="none" w:sz="0" w:space="0" w:color="auto"/>
      </w:divBdr>
    </w:div>
    <w:div w:id="748582075">
      <w:bodyDiv w:val="1"/>
      <w:marLeft w:val="0"/>
      <w:marRight w:val="0"/>
      <w:marTop w:val="0"/>
      <w:marBottom w:val="0"/>
      <w:divBdr>
        <w:top w:val="none" w:sz="0" w:space="0" w:color="auto"/>
        <w:left w:val="none" w:sz="0" w:space="0" w:color="auto"/>
        <w:bottom w:val="none" w:sz="0" w:space="0" w:color="auto"/>
        <w:right w:val="none" w:sz="0" w:space="0" w:color="auto"/>
      </w:divBdr>
    </w:div>
    <w:div w:id="844905255">
      <w:bodyDiv w:val="1"/>
      <w:marLeft w:val="0"/>
      <w:marRight w:val="0"/>
      <w:marTop w:val="0"/>
      <w:marBottom w:val="0"/>
      <w:divBdr>
        <w:top w:val="none" w:sz="0" w:space="0" w:color="auto"/>
        <w:left w:val="none" w:sz="0" w:space="0" w:color="auto"/>
        <w:bottom w:val="none" w:sz="0" w:space="0" w:color="auto"/>
        <w:right w:val="none" w:sz="0" w:space="0" w:color="auto"/>
      </w:divBdr>
    </w:div>
    <w:div w:id="880947165">
      <w:bodyDiv w:val="1"/>
      <w:marLeft w:val="0"/>
      <w:marRight w:val="0"/>
      <w:marTop w:val="0"/>
      <w:marBottom w:val="0"/>
      <w:divBdr>
        <w:top w:val="none" w:sz="0" w:space="0" w:color="auto"/>
        <w:left w:val="none" w:sz="0" w:space="0" w:color="auto"/>
        <w:bottom w:val="none" w:sz="0" w:space="0" w:color="auto"/>
        <w:right w:val="none" w:sz="0" w:space="0" w:color="auto"/>
      </w:divBdr>
    </w:div>
    <w:div w:id="932708465">
      <w:bodyDiv w:val="1"/>
      <w:marLeft w:val="0"/>
      <w:marRight w:val="0"/>
      <w:marTop w:val="0"/>
      <w:marBottom w:val="0"/>
      <w:divBdr>
        <w:top w:val="none" w:sz="0" w:space="0" w:color="auto"/>
        <w:left w:val="none" w:sz="0" w:space="0" w:color="auto"/>
        <w:bottom w:val="none" w:sz="0" w:space="0" w:color="auto"/>
        <w:right w:val="none" w:sz="0" w:space="0" w:color="auto"/>
      </w:divBdr>
    </w:div>
    <w:div w:id="974529001">
      <w:bodyDiv w:val="1"/>
      <w:marLeft w:val="0"/>
      <w:marRight w:val="0"/>
      <w:marTop w:val="0"/>
      <w:marBottom w:val="0"/>
      <w:divBdr>
        <w:top w:val="none" w:sz="0" w:space="0" w:color="auto"/>
        <w:left w:val="none" w:sz="0" w:space="0" w:color="auto"/>
        <w:bottom w:val="none" w:sz="0" w:space="0" w:color="auto"/>
        <w:right w:val="none" w:sz="0" w:space="0" w:color="auto"/>
      </w:divBdr>
    </w:div>
    <w:div w:id="976766172">
      <w:bodyDiv w:val="1"/>
      <w:marLeft w:val="0"/>
      <w:marRight w:val="0"/>
      <w:marTop w:val="0"/>
      <w:marBottom w:val="0"/>
      <w:divBdr>
        <w:top w:val="none" w:sz="0" w:space="0" w:color="auto"/>
        <w:left w:val="none" w:sz="0" w:space="0" w:color="auto"/>
        <w:bottom w:val="none" w:sz="0" w:space="0" w:color="auto"/>
        <w:right w:val="none" w:sz="0" w:space="0" w:color="auto"/>
      </w:divBdr>
    </w:div>
    <w:div w:id="992954280">
      <w:bodyDiv w:val="1"/>
      <w:marLeft w:val="0"/>
      <w:marRight w:val="0"/>
      <w:marTop w:val="0"/>
      <w:marBottom w:val="0"/>
      <w:divBdr>
        <w:top w:val="none" w:sz="0" w:space="0" w:color="auto"/>
        <w:left w:val="none" w:sz="0" w:space="0" w:color="auto"/>
        <w:bottom w:val="none" w:sz="0" w:space="0" w:color="auto"/>
        <w:right w:val="none" w:sz="0" w:space="0" w:color="auto"/>
      </w:divBdr>
    </w:div>
    <w:div w:id="1003623912">
      <w:bodyDiv w:val="1"/>
      <w:marLeft w:val="0"/>
      <w:marRight w:val="0"/>
      <w:marTop w:val="0"/>
      <w:marBottom w:val="0"/>
      <w:divBdr>
        <w:top w:val="none" w:sz="0" w:space="0" w:color="auto"/>
        <w:left w:val="none" w:sz="0" w:space="0" w:color="auto"/>
        <w:bottom w:val="none" w:sz="0" w:space="0" w:color="auto"/>
        <w:right w:val="none" w:sz="0" w:space="0" w:color="auto"/>
      </w:divBdr>
    </w:div>
    <w:div w:id="1069578420">
      <w:bodyDiv w:val="1"/>
      <w:marLeft w:val="0"/>
      <w:marRight w:val="0"/>
      <w:marTop w:val="0"/>
      <w:marBottom w:val="0"/>
      <w:divBdr>
        <w:top w:val="none" w:sz="0" w:space="0" w:color="auto"/>
        <w:left w:val="none" w:sz="0" w:space="0" w:color="auto"/>
        <w:bottom w:val="none" w:sz="0" w:space="0" w:color="auto"/>
        <w:right w:val="none" w:sz="0" w:space="0" w:color="auto"/>
      </w:divBdr>
    </w:div>
    <w:div w:id="1091463338">
      <w:bodyDiv w:val="1"/>
      <w:marLeft w:val="0"/>
      <w:marRight w:val="0"/>
      <w:marTop w:val="0"/>
      <w:marBottom w:val="0"/>
      <w:divBdr>
        <w:top w:val="none" w:sz="0" w:space="0" w:color="auto"/>
        <w:left w:val="none" w:sz="0" w:space="0" w:color="auto"/>
        <w:bottom w:val="none" w:sz="0" w:space="0" w:color="auto"/>
        <w:right w:val="none" w:sz="0" w:space="0" w:color="auto"/>
      </w:divBdr>
    </w:div>
    <w:div w:id="1107694015">
      <w:bodyDiv w:val="1"/>
      <w:marLeft w:val="0"/>
      <w:marRight w:val="0"/>
      <w:marTop w:val="0"/>
      <w:marBottom w:val="0"/>
      <w:divBdr>
        <w:top w:val="none" w:sz="0" w:space="0" w:color="auto"/>
        <w:left w:val="none" w:sz="0" w:space="0" w:color="auto"/>
        <w:bottom w:val="none" w:sz="0" w:space="0" w:color="auto"/>
        <w:right w:val="none" w:sz="0" w:space="0" w:color="auto"/>
      </w:divBdr>
    </w:div>
    <w:div w:id="1122846772">
      <w:bodyDiv w:val="1"/>
      <w:marLeft w:val="0"/>
      <w:marRight w:val="0"/>
      <w:marTop w:val="0"/>
      <w:marBottom w:val="0"/>
      <w:divBdr>
        <w:top w:val="none" w:sz="0" w:space="0" w:color="auto"/>
        <w:left w:val="none" w:sz="0" w:space="0" w:color="auto"/>
        <w:bottom w:val="none" w:sz="0" w:space="0" w:color="auto"/>
        <w:right w:val="none" w:sz="0" w:space="0" w:color="auto"/>
      </w:divBdr>
    </w:div>
    <w:div w:id="1159809121">
      <w:bodyDiv w:val="1"/>
      <w:marLeft w:val="0"/>
      <w:marRight w:val="0"/>
      <w:marTop w:val="0"/>
      <w:marBottom w:val="0"/>
      <w:divBdr>
        <w:top w:val="none" w:sz="0" w:space="0" w:color="auto"/>
        <w:left w:val="none" w:sz="0" w:space="0" w:color="auto"/>
        <w:bottom w:val="none" w:sz="0" w:space="0" w:color="auto"/>
        <w:right w:val="none" w:sz="0" w:space="0" w:color="auto"/>
      </w:divBdr>
    </w:div>
    <w:div w:id="1162114271">
      <w:bodyDiv w:val="1"/>
      <w:marLeft w:val="0"/>
      <w:marRight w:val="0"/>
      <w:marTop w:val="0"/>
      <w:marBottom w:val="0"/>
      <w:divBdr>
        <w:top w:val="none" w:sz="0" w:space="0" w:color="auto"/>
        <w:left w:val="none" w:sz="0" w:space="0" w:color="auto"/>
        <w:bottom w:val="none" w:sz="0" w:space="0" w:color="auto"/>
        <w:right w:val="none" w:sz="0" w:space="0" w:color="auto"/>
      </w:divBdr>
    </w:div>
    <w:div w:id="1164050535">
      <w:bodyDiv w:val="1"/>
      <w:marLeft w:val="0"/>
      <w:marRight w:val="0"/>
      <w:marTop w:val="0"/>
      <w:marBottom w:val="0"/>
      <w:divBdr>
        <w:top w:val="none" w:sz="0" w:space="0" w:color="auto"/>
        <w:left w:val="none" w:sz="0" w:space="0" w:color="auto"/>
        <w:bottom w:val="none" w:sz="0" w:space="0" w:color="auto"/>
        <w:right w:val="none" w:sz="0" w:space="0" w:color="auto"/>
      </w:divBdr>
    </w:div>
    <w:div w:id="1188562131">
      <w:bodyDiv w:val="1"/>
      <w:marLeft w:val="0"/>
      <w:marRight w:val="0"/>
      <w:marTop w:val="0"/>
      <w:marBottom w:val="0"/>
      <w:divBdr>
        <w:top w:val="none" w:sz="0" w:space="0" w:color="auto"/>
        <w:left w:val="none" w:sz="0" w:space="0" w:color="auto"/>
        <w:bottom w:val="none" w:sz="0" w:space="0" w:color="auto"/>
        <w:right w:val="none" w:sz="0" w:space="0" w:color="auto"/>
      </w:divBdr>
    </w:div>
    <w:div w:id="1297104438">
      <w:bodyDiv w:val="1"/>
      <w:marLeft w:val="0"/>
      <w:marRight w:val="0"/>
      <w:marTop w:val="0"/>
      <w:marBottom w:val="0"/>
      <w:divBdr>
        <w:top w:val="none" w:sz="0" w:space="0" w:color="auto"/>
        <w:left w:val="none" w:sz="0" w:space="0" w:color="auto"/>
        <w:bottom w:val="none" w:sz="0" w:space="0" w:color="auto"/>
        <w:right w:val="none" w:sz="0" w:space="0" w:color="auto"/>
      </w:divBdr>
    </w:div>
    <w:div w:id="1308392777">
      <w:bodyDiv w:val="1"/>
      <w:marLeft w:val="0"/>
      <w:marRight w:val="0"/>
      <w:marTop w:val="0"/>
      <w:marBottom w:val="0"/>
      <w:divBdr>
        <w:top w:val="none" w:sz="0" w:space="0" w:color="auto"/>
        <w:left w:val="none" w:sz="0" w:space="0" w:color="auto"/>
        <w:bottom w:val="none" w:sz="0" w:space="0" w:color="auto"/>
        <w:right w:val="none" w:sz="0" w:space="0" w:color="auto"/>
      </w:divBdr>
    </w:div>
    <w:div w:id="1314288293">
      <w:bodyDiv w:val="1"/>
      <w:marLeft w:val="0"/>
      <w:marRight w:val="0"/>
      <w:marTop w:val="0"/>
      <w:marBottom w:val="0"/>
      <w:divBdr>
        <w:top w:val="none" w:sz="0" w:space="0" w:color="auto"/>
        <w:left w:val="none" w:sz="0" w:space="0" w:color="auto"/>
        <w:bottom w:val="none" w:sz="0" w:space="0" w:color="auto"/>
        <w:right w:val="none" w:sz="0" w:space="0" w:color="auto"/>
      </w:divBdr>
    </w:div>
    <w:div w:id="1319727380">
      <w:bodyDiv w:val="1"/>
      <w:marLeft w:val="0"/>
      <w:marRight w:val="0"/>
      <w:marTop w:val="0"/>
      <w:marBottom w:val="0"/>
      <w:divBdr>
        <w:top w:val="none" w:sz="0" w:space="0" w:color="auto"/>
        <w:left w:val="none" w:sz="0" w:space="0" w:color="auto"/>
        <w:bottom w:val="none" w:sz="0" w:space="0" w:color="auto"/>
        <w:right w:val="none" w:sz="0" w:space="0" w:color="auto"/>
      </w:divBdr>
    </w:div>
    <w:div w:id="1329555099">
      <w:bodyDiv w:val="1"/>
      <w:marLeft w:val="0"/>
      <w:marRight w:val="0"/>
      <w:marTop w:val="0"/>
      <w:marBottom w:val="0"/>
      <w:divBdr>
        <w:top w:val="none" w:sz="0" w:space="0" w:color="auto"/>
        <w:left w:val="none" w:sz="0" w:space="0" w:color="auto"/>
        <w:bottom w:val="none" w:sz="0" w:space="0" w:color="auto"/>
        <w:right w:val="none" w:sz="0" w:space="0" w:color="auto"/>
      </w:divBdr>
    </w:div>
    <w:div w:id="1332415668">
      <w:bodyDiv w:val="1"/>
      <w:marLeft w:val="0"/>
      <w:marRight w:val="0"/>
      <w:marTop w:val="0"/>
      <w:marBottom w:val="0"/>
      <w:divBdr>
        <w:top w:val="none" w:sz="0" w:space="0" w:color="auto"/>
        <w:left w:val="none" w:sz="0" w:space="0" w:color="auto"/>
        <w:bottom w:val="none" w:sz="0" w:space="0" w:color="auto"/>
        <w:right w:val="none" w:sz="0" w:space="0" w:color="auto"/>
      </w:divBdr>
    </w:div>
    <w:div w:id="1353845349">
      <w:bodyDiv w:val="1"/>
      <w:marLeft w:val="0"/>
      <w:marRight w:val="0"/>
      <w:marTop w:val="0"/>
      <w:marBottom w:val="0"/>
      <w:divBdr>
        <w:top w:val="none" w:sz="0" w:space="0" w:color="auto"/>
        <w:left w:val="none" w:sz="0" w:space="0" w:color="auto"/>
        <w:bottom w:val="none" w:sz="0" w:space="0" w:color="auto"/>
        <w:right w:val="none" w:sz="0" w:space="0" w:color="auto"/>
      </w:divBdr>
    </w:div>
    <w:div w:id="1375040170">
      <w:bodyDiv w:val="1"/>
      <w:marLeft w:val="0"/>
      <w:marRight w:val="0"/>
      <w:marTop w:val="0"/>
      <w:marBottom w:val="0"/>
      <w:divBdr>
        <w:top w:val="none" w:sz="0" w:space="0" w:color="auto"/>
        <w:left w:val="none" w:sz="0" w:space="0" w:color="auto"/>
        <w:bottom w:val="none" w:sz="0" w:space="0" w:color="auto"/>
        <w:right w:val="none" w:sz="0" w:space="0" w:color="auto"/>
      </w:divBdr>
    </w:div>
    <w:div w:id="1394618864">
      <w:bodyDiv w:val="1"/>
      <w:marLeft w:val="0"/>
      <w:marRight w:val="0"/>
      <w:marTop w:val="0"/>
      <w:marBottom w:val="0"/>
      <w:divBdr>
        <w:top w:val="none" w:sz="0" w:space="0" w:color="auto"/>
        <w:left w:val="none" w:sz="0" w:space="0" w:color="auto"/>
        <w:bottom w:val="none" w:sz="0" w:space="0" w:color="auto"/>
        <w:right w:val="none" w:sz="0" w:space="0" w:color="auto"/>
      </w:divBdr>
    </w:div>
    <w:div w:id="1422486115">
      <w:bodyDiv w:val="1"/>
      <w:marLeft w:val="0"/>
      <w:marRight w:val="0"/>
      <w:marTop w:val="0"/>
      <w:marBottom w:val="0"/>
      <w:divBdr>
        <w:top w:val="none" w:sz="0" w:space="0" w:color="auto"/>
        <w:left w:val="none" w:sz="0" w:space="0" w:color="auto"/>
        <w:bottom w:val="none" w:sz="0" w:space="0" w:color="auto"/>
        <w:right w:val="none" w:sz="0" w:space="0" w:color="auto"/>
      </w:divBdr>
    </w:div>
    <w:div w:id="1445614036">
      <w:bodyDiv w:val="1"/>
      <w:marLeft w:val="0"/>
      <w:marRight w:val="0"/>
      <w:marTop w:val="0"/>
      <w:marBottom w:val="0"/>
      <w:divBdr>
        <w:top w:val="none" w:sz="0" w:space="0" w:color="auto"/>
        <w:left w:val="none" w:sz="0" w:space="0" w:color="auto"/>
        <w:bottom w:val="none" w:sz="0" w:space="0" w:color="auto"/>
        <w:right w:val="none" w:sz="0" w:space="0" w:color="auto"/>
      </w:divBdr>
    </w:div>
    <w:div w:id="1467353863">
      <w:bodyDiv w:val="1"/>
      <w:marLeft w:val="0"/>
      <w:marRight w:val="0"/>
      <w:marTop w:val="0"/>
      <w:marBottom w:val="0"/>
      <w:divBdr>
        <w:top w:val="none" w:sz="0" w:space="0" w:color="auto"/>
        <w:left w:val="none" w:sz="0" w:space="0" w:color="auto"/>
        <w:bottom w:val="none" w:sz="0" w:space="0" w:color="auto"/>
        <w:right w:val="none" w:sz="0" w:space="0" w:color="auto"/>
      </w:divBdr>
    </w:div>
    <w:div w:id="1504589818">
      <w:bodyDiv w:val="1"/>
      <w:marLeft w:val="0"/>
      <w:marRight w:val="0"/>
      <w:marTop w:val="0"/>
      <w:marBottom w:val="0"/>
      <w:divBdr>
        <w:top w:val="none" w:sz="0" w:space="0" w:color="auto"/>
        <w:left w:val="none" w:sz="0" w:space="0" w:color="auto"/>
        <w:bottom w:val="none" w:sz="0" w:space="0" w:color="auto"/>
        <w:right w:val="none" w:sz="0" w:space="0" w:color="auto"/>
      </w:divBdr>
    </w:div>
    <w:div w:id="1599562808">
      <w:bodyDiv w:val="1"/>
      <w:marLeft w:val="0"/>
      <w:marRight w:val="0"/>
      <w:marTop w:val="0"/>
      <w:marBottom w:val="0"/>
      <w:divBdr>
        <w:top w:val="none" w:sz="0" w:space="0" w:color="auto"/>
        <w:left w:val="none" w:sz="0" w:space="0" w:color="auto"/>
        <w:bottom w:val="none" w:sz="0" w:space="0" w:color="auto"/>
        <w:right w:val="none" w:sz="0" w:space="0" w:color="auto"/>
      </w:divBdr>
    </w:div>
    <w:div w:id="1611428875">
      <w:bodyDiv w:val="1"/>
      <w:marLeft w:val="0"/>
      <w:marRight w:val="0"/>
      <w:marTop w:val="0"/>
      <w:marBottom w:val="0"/>
      <w:divBdr>
        <w:top w:val="none" w:sz="0" w:space="0" w:color="auto"/>
        <w:left w:val="none" w:sz="0" w:space="0" w:color="auto"/>
        <w:bottom w:val="none" w:sz="0" w:space="0" w:color="auto"/>
        <w:right w:val="none" w:sz="0" w:space="0" w:color="auto"/>
      </w:divBdr>
    </w:div>
    <w:div w:id="1670449275">
      <w:bodyDiv w:val="1"/>
      <w:marLeft w:val="0"/>
      <w:marRight w:val="0"/>
      <w:marTop w:val="0"/>
      <w:marBottom w:val="0"/>
      <w:divBdr>
        <w:top w:val="none" w:sz="0" w:space="0" w:color="auto"/>
        <w:left w:val="none" w:sz="0" w:space="0" w:color="auto"/>
        <w:bottom w:val="none" w:sz="0" w:space="0" w:color="auto"/>
        <w:right w:val="none" w:sz="0" w:space="0" w:color="auto"/>
      </w:divBdr>
    </w:div>
    <w:div w:id="1671905589">
      <w:bodyDiv w:val="1"/>
      <w:marLeft w:val="0"/>
      <w:marRight w:val="0"/>
      <w:marTop w:val="0"/>
      <w:marBottom w:val="0"/>
      <w:divBdr>
        <w:top w:val="none" w:sz="0" w:space="0" w:color="auto"/>
        <w:left w:val="none" w:sz="0" w:space="0" w:color="auto"/>
        <w:bottom w:val="none" w:sz="0" w:space="0" w:color="auto"/>
        <w:right w:val="none" w:sz="0" w:space="0" w:color="auto"/>
      </w:divBdr>
    </w:div>
    <w:div w:id="1701666501">
      <w:bodyDiv w:val="1"/>
      <w:marLeft w:val="0"/>
      <w:marRight w:val="0"/>
      <w:marTop w:val="0"/>
      <w:marBottom w:val="0"/>
      <w:divBdr>
        <w:top w:val="none" w:sz="0" w:space="0" w:color="auto"/>
        <w:left w:val="none" w:sz="0" w:space="0" w:color="auto"/>
        <w:bottom w:val="none" w:sz="0" w:space="0" w:color="auto"/>
        <w:right w:val="none" w:sz="0" w:space="0" w:color="auto"/>
      </w:divBdr>
    </w:div>
    <w:div w:id="1715885757">
      <w:bodyDiv w:val="1"/>
      <w:marLeft w:val="0"/>
      <w:marRight w:val="0"/>
      <w:marTop w:val="0"/>
      <w:marBottom w:val="0"/>
      <w:divBdr>
        <w:top w:val="none" w:sz="0" w:space="0" w:color="auto"/>
        <w:left w:val="none" w:sz="0" w:space="0" w:color="auto"/>
        <w:bottom w:val="none" w:sz="0" w:space="0" w:color="auto"/>
        <w:right w:val="none" w:sz="0" w:space="0" w:color="auto"/>
      </w:divBdr>
    </w:div>
    <w:div w:id="1774088944">
      <w:bodyDiv w:val="1"/>
      <w:marLeft w:val="0"/>
      <w:marRight w:val="0"/>
      <w:marTop w:val="0"/>
      <w:marBottom w:val="0"/>
      <w:divBdr>
        <w:top w:val="none" w:sz="0" w:space="0" w:color="auto"/>
        <w:left w:val="none" w:sz="0" w:space="0" w:color="auto"/>
        <w:bottom w:val="none" w:sz="0" w:space="0" w:color="auto"/>
        <w:right w:val="none" w:sz="0" w:space="0" w:color="auto"/>
      </w:divBdr>
    </w:div>
    <w:div w:id="1838960224">
      <w:bodyDiv w:val="1"/>
      <w:marLeft w:val="0"/>
      <w:marRight w:val="0"/>
      <w:marTop w:val="0"/>
      <w:marBottom w:val="0"/>
      <w:divBdr>
        <w:top w:val="none" w:sz="0" w:space="0" w:color="auto"/>
        <w:left w:val="none" w:sz="0" w:space="0" w:color="auto"/>
        <w:bottom w:val="none" w:sz="0" w:space="0" w:color="auto"/>
        <w:right w:val="none" w:sz="0" w:space="0" w:color="auto"/>
      </w:divBdr>
    </w:div>
    <w:div w:id="1848790762">
      <w:bodyDiv w:val="1"/>
      <w:marLeft w:val="0"/>
      <w:marRight w:val="0"/>
      <w:marTop w:val="0"/>
      <w:marBottom w:val="0"/>
      <w:divBdr>
        <w:top w:val="none" w:sz="0" w:space="0" w:color="auto"/>
        <w:left w:val="none" w:sz="0" w:space="0" w:color="auto"/>
        <w:bottom w:val="none" w:sz="0" w:space="0" w:color="auto"/>
        <w:right w:val="none" w:sz="0" w:space="0" w:color="auto"/>
      </w:divBdr>
    </w:div>
    <w:div w:id="1891069990">
      <w:bodyDiv w:val="1"/>
      <w:marLeft w:val="0"/>
      <w:marRight w:val="0"/>
      <w:marTop w:val="0"/>
      <w:marBottom w:val="0"/>
      <w:divBdr>
        <w:top w:val="none" w:sz="0" w:space="0" w:color="auto"/>
        <w:left w:val="none" w:sz="0" w:space="0" w:color="auto"/>
        <w:bottom w:val="none" w:sz="0" w:space="0" w:color="auto"/>
        <w:right w:val="none" w:sz="0" w:space="0" w:color="auto"/>
      </w:divBdr>
    </w:div>
    <w:div w:id="1918661737">
      <w:bodyDiv w:val="1"/>
      <w:marLeft w:val="0"/>
      <w:marRight w:val="0"/>
      <w:marTop w:val="0"/>
      <w:marBottom w:val="0"/>
      <w:divBdr>
        <w:top w:val="none" w:sz="0" w:space="0" w:color="auto"/>
        <w:left w:val="none" w:sz="0" w:space="0" w:color="auto"/>
        <w:bottom w:val="none" w:sz="0" w:space="0" w:color="auto"/>
        <w:right w:val="none" w:sz="0" w:space="0" w:color="auto"/>
      </w:divBdr>
    </w:div>
    <w:div w:id="1957640823">
      <w:bodyDiv w:val="1"/>
      <w:marLeft w:val="0"/>
      <w:marRight w:val="0"/>
      <w:marTop w:val="0"/>
      <w:marBottom w:val="0"/>
      <w:divBdr>
        <w:top w:val="none" w:sz="0" w:space="0" w:color="auto"/>
        <w:left w:val="none" w:sz="0" w:space="0" w:color="auto"/>
        <w:bottom w:val="none" w:sz="0" w:space="0" w:color="auto"/>
        <w:right w:val="none" w:sz="0" w:space="0" w:color="auto"/>
      </w:divBdr>
    </w:div>
    <w:div w:id="2005626872">
      <w:bodyDiv w:val="1"/>
      <w:marLeft w:val="0"/>
      <w:marRight w:val="0"/>
      <w:marTop w:val="0"/>
      <w:marBottom w:val="0"/>
      <w:divBdr>
        <w:top w:val="none" w:sz="0" w:space="0" w:color="auto"/>
        <w:left w:val="none" w:sz="0" w:space="0" w:color="auto"/>
        <w:bottom w:val="none" w:sz="0" w:space="0" w:color="auto"/>
        <w:right w:val="none" w:sz="0" w:space="0" w:color="auto"/>
      </w:divBdr>
    </w:div>
    <w:div w:id="2036077041">
      <w:bodyDiv w:val="1"/>
      <w:marLeft w:val="0"/>
      <w:marRight w:val="0"/>
      <w:marTop w:val="0"/>
      <w:marBottom w:val="0"/>
      <w:divBdr>
        <w:top w:val="none" w:sz="0" w:space="0" w:color="auto"/>
        <w:left w:val="none" w:sz="0" w:space="0" w:color="auto"/>
        <w:bottom w:val="none" w:sz="0" w:space="0" w:color="auto"/>
        <w:right w:val="none" w:sz="0" w:space="0" w:color="auto"/>
      </w:divBdr>
    </w:div>
    <w:div w:id="2043048613">
      <w:bodyDiv w:val="1"/>
      <w:marLeft w:val="0"/>
      <w:marRight w:val="0"/>
      <w:marTop w:val="0"/>
      <w:marBottom w:val="0"/>
      <w:divBdr>
        <w:top w:val="none" w:sz="0" w:space="0" w:color="auto"/>
        <w:left w:val="none" w:sz="0" w:space="0" w:color="auto"/>
        <w:bottom w:val="none" w:sz="0" w:space="0" w:color="auto"/>
        <w:right w:val="none" w:sz="0" w:space="0" w:color="auto"/>
      </w:divBdr>
    </w:div>
    <w:div w:id="2058895734">
      <w:bodyDiv w:val="1"/>
      <w:marLeft w:val="0"/>
      <w:marRight w:val="0"/>
      <w:marTop w:val="0"/>
      <w:marBottom w:val="0"/>
      <w:divBdr>
        <w:top w:val="none" w:sz="0" w:space="0" w:color="auto"/>
        <w:left w:val="none" w:sz="0" w:space="0" w:color="auto"/>
        <w:bottom w:val="none" w:sz="0" w:space="0" w:color="auto"/>
        <w:right w:val="none" w:sz="0" w:space="0" w:color="auto"/>
      </w:divBdr>
    </w:div>
    <w:div w:id="2071659221">
      <w:bodyDiv w:val="1"/>
      <w:marLeft w:val="0"/>
      <w:marRight w:val="0"/>
      <w:marTop w:val="0"/>
      <w:marBottom w:val="0"/>
      <w:divBdr>
        <w:top w:val="none" w:sz="0" w:space="0" w:color="auto"/>
        <w:left w:val="none" w:sz="0" w:space="0" w:color="auto"/>
        <w:bottom w:val="none" w:sz="0" w:space="0" w:color="auto"/>
        <w:right w:val="none" w:sz="0" w:space="0" w:color="auto"/>
      </w:divBdr>
    </w:div>
    <w:div w:id="2093310747">
      <w:bodyDiv w:val="1"/>
      <w:marLeft w:val="0"/>
      <w:marRight w:val="0"/>
      <w:marTop w:val="0"/>
      <w:marBottom w:val="0"/>
      <w:divBdr>
        <w:top w:val="none" w:sz="0" w:space="0" w:color="auto"/>
        <w:left w:val="none" w:sz="0" w:space="0" w:color="auto"/>
        <w:bottom w:val="none" w:sz="0" w:space="0" w:color="auto"/>
        <w:right w:val="none" w:sz="0" w:space="0" w:color="auto"/>
      </w:divBdr>
    </w:div>
    <w:div w:id="2104765161">
      <w:bodyDiv w:val="1"/>
      <w:marLeft w:val="0"/>
      <w:marRight w:val="0"/>
      <w:marTop w:val="0"/>
      <w:marBottom w:val="0"/>
      <w:divBdr>
        <w:top w:val="none" w:sz="0" w:space="0" w:color="auto"/>
        <w:left w:val="none" w:sz="0" w:space="0" w:color="auto"/>
        <w:bottom w:val="none" w:sz="0" w:space="0" w:color="auto"/>
        <w:right w:val="none" w:sz="0" w:space="0" w:color="auto"/>
      </w:divBdr>
    </w:div>
    <w:div w:id="2122411947">
      <w:bodyDiv w:val="1"/>
      <w:marLeft w:val="0"/>
      <w:marRight w:val="0"/>
      <w:marTop w:val="0"/>
      <w:marBottom w:val="0"/>
      <w:divBdr>
        <w:top w:val="none" w:sz="0" w:space="0" w:color="auto"/>
        <w:left w:val="none" w:sz="0" w:space="0" w:color="auto"/>
        <w:bottom w:val="none" w:sz="0" w:space="0" w:color="auto"/>
        <w:right w:val="none" w:sz="0" w:space="0" w:color="auto"/>
      </w:divBdr>
    </w:div>
    <w:div w:id="2122602651">
      <w:bodyDiv w:val="1"/>
      <w:marLeft w:val="0"/>
      <w:marRight w:val="0"/>
      <w:marTop w:val="0"/>
      <w:marBottom w:val="0"/>
      <w:divBdr>
        <w:top w:val="none" w:sz="0" w:space="0" w:color="auto"/>
        <w:left w:val="none" w:sz="0" w:space="0" w:color="auto"/>
        <w:bottom w:val="none" w:sz="0" w:space="0" w:color="auto"/>
        <w:right w:val="none" w:sz="0" w:space="0" w:color="auto"/>
      </w:divBdr>
    </w:div>
    <w:div w:id="213204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15406363-FBCD-40F8-9724-CFE279C98445}"/>
      </w:docPartPr>
      <w:docPartBody>
        <w:p w:rsidR="004E407B" w:rsidRDefault="00B7520D">
          <w:r w:rsidRPr="00AB5B5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20D"/>
    <w:rsid w:val="004E407B"/>
    <w:rsid w:val="0074509F"/>
    <w:rsid w:val="00871756"/>
    <w:rsid w:val="00B7520D"/>
    <w:rsid w:val="00BE7131"/>
    <w:rsid w:val="00D441B5"/>
    <w:rsid w:val="00E02449"/>
    <w:rsid w:val="00E81B9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520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F29B0296E67D4A8C6DA88FA9706834" ma:contentTypeVersion="11" ma:contentTypeDescription="Create a new document." ma:contentTypeScope="" ma:versionID="54f5e3f6eff381f2056f34747bf053db">
  <xsd:schema xmlns:xsd="http://www.w3.org/2001/XMLSchema" xmlns:xs="http://www.w3.org/2001/XMLSchema" xmlns:p="http://schemas.microsoft.com/office/2006/metadata/properties" xmlns:ns3="b602483e-ba51-4bfe-8c7b-81c043bf2f71" xmlns:ns4="9a0d73a7-6e3d-4ec3-815e-eb718607eb86" targetNamespace="http://schemas.microsoft.com/office/2006/metadata/properties" ma:root="true" ma:fieldsID="d9d8a2cf069815787f80e68e6ea6f138" ns3:_="" ns4:_="">
    <xsd:import namespace="b602483e-ba51-4bfe-8c7b-81c043bf2f71"/>
    <xsd:import namespace="9a0d73a7-6e3d-4ec3-815e-eb718607eb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2483e-ba51-4bfe-8c7b-81c043bf2f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d73a7-6e3d-4ec3-815e-eb718607eb8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615BA-6E62-4AAB-A6D1-7E6673AC5177}">
  <ds:schemaRefs>
    <ds:schemaRef ds:uri="http://schemas.microsoft.com/sharepoint/v3/contenttype/forms"/>
  </ds:schemaRefs>
</ds:datastoreItem>
</file>

<file path=customXml/itemProps2.xml><?xml version="1.0" encoding="utf-8"?>
<ds:datastoreItem xmlns:ds="http://schemas.openxmlformats.org/officeDocument/2006/customXml" ds:itemID="{ECA6CFEC-E81D-44DD-9864-A951B8BE21EA}">
  <ds:schemaRefs>
    <ds:schemaRef ds:uri="http://purl.org/dc/elements/1.1/"/>
    <ds:schemaRef ds:uri="http://schemas.microsoft.com/office/2006/metadata/properties"/>
    <ds:schemaRef ds:uri="http://purl.org/dc/terms/"/>
    <ds:schemaRef ds:uri="9a0d73a7-6e3d-4ec3-815e-eb718607eb86"/>
    <ds:schemaRef ds:uri="http://schemas.microsoft.com/office/2006/documentManagement/types"/>
    <ds:schemaRef ds:uri="http://schemas.openxmlformats.org/package/2006/metadata/core-properties"/>
    <ds:schemaRef ds:uri="http://schemas.microsoft.com/office/infopath/2007/PartnerControls"/>
    <ds:schemaRef ds:uri="b602483e-ba51-4bfe-8c7b-81c043bf2f71"/>
    <ds:schemaRef ds:uri="http://www.w3.org/XML/1998/namespace"/>
    <ds:schemaRef ds:uri="http://purl.org/dc/dcmitype/"/>
  </ds:schemaRefs>
</ds:datastoreItem>
</file>

<file path=customXml/itemProps3.xml><?xml version="1.0" encoding="utf-8"?>
<ds:datastoreItem xmlns:ds="http://schemas.openxmlformats.org/officeDocument/2006/customXml" ds:itemID="{F4C4C841-F858-4B36-80A0-2AC905FE8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02483e-ba51-4bfe-8c7b-81c043bf2f71"/>
    <ds:schemaRef ds:uri="9a0d73a7-6e3d-4ec3-815e-eb718607eb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A61478-B619-494D-9B31-E7288801C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4918</Words>
  <Characters>28033</Characters>
  <Application>Microsoft Office Word</Application>
  <DocSecurity>4</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32886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Doyle, Esther</dc:creator>
  <cp:keywords/>
  <dc:description/>
  <cp:lastModifiedBy>Rachel O' Connor</cp:lastModifiedBy>
  <cp:revision>2</cp:revision>
  <cp:lastPrinted>2019-05-23T14:04:00Z</cp:lastPrinted>
  <dcterms:created xsi:type="dcterms:W3CDTF">2019-09-06T09:47:00Z</dcterms:created>
  <dcterms:modified xsi:type="dcterms:W3CDTF">2019-09-06T09:47:00Z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0x0101009EF29B0296E67D4A8C6DA88FA9706834</vt:lpwstr>
  </property>
</Properties>
</file>