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5C" w:rsidRDefault="00E7315C">
      <w:pPr>
        <w:rPr>
          <w:b/>
          <w:u w:val="single"/>
        </w:rPr>
      </w:pPr>
      <w:r>
        <w:rPr>
          <w:b/>
          <w:noProof/>
          <w:u w:val="single"/>
          <w:lang w:eastAsia="en-IE"/>
        </w:rPr>
        <w:drawing>
          <wp:anchor distT="0" distB="0" distL="114300" distR="114300" simplePos="0" relativeHeight="251658240" behindDoc="1" locked="0" layoutInCell="1" allowOverlap="1" wp14:anchorId="16E19868" wp14:editId="67A081B4">
            <wp:simplePos x="0" y="0"/>
            <wp:positionH relativeFrom="column">
              <wp:posOffset>1259205</wp:posOffset>
            </wp:positionH>
            <wp:positionV relativeFrom="paragraph">
              <wp:posOffset>-83185</wp:posOffset>
            </wp:positionV>
            <wp:extent cx="3462655" cy="1731010"/>
            <wp:effectExtent l="0" t="0" r="4445" b="2540"/>
            <wp:wrapTight wrapText="bothSides">
              <wp:wrapPolygon edited="0">
                <wp:start x="0" y="0"/>
                <wp:lineTo x="0" y="21394"/>
                <wp:lineTo x="21509" y="21394"/>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st.png"/>
                    <pic:cNvPicPr/>
                  </pic:nvPicPr>
                  <pic:blipFill>
                    <a:blip r:embed="rId8">
                      <a:extLst>
                        <a:ext uri="{28A0092B-C50C-407E-A947-70E740481C1C}">
                          <a14:useLocalDpi xmlns:a14="http://schemas.microsoft.com/office/drawing/2010/main" val="0"/>
                        </a:ext>
                      </a:extLst>
                    </a:blip>
                    <a:stretch>
                      <a:fillRect/>
                    </a:stretch>
                  </pic:blipFill>
                  <pic:spPr>
                    <a:xfrm>
                      <a:off x="0" y="0"/>
                      <a:ext cx="3462655" cy="1731010"/>
                    </a:xfrm>
                    <a:prstGeom prst="rect">
                      <a:avLst/>
                    </a:prstGeom>
                  </pic:spPr>
                </pic:pic>
              </a:graphicData>
            </a:graphic>
            <wp14:sizeRelH relativeFrom="page">
              <wp14:pctWidth>0</wp14:pctWidth>
            </wp14:sizeRelH>
            <wp14:sizeRelV relativeFrom="page">
              <wp14:pctHeight>0</wp14:pctHeight>
            </wp14:sizeRelV>
          </wp:anchor>
        </w:drawing>
      </w:r>
    </w:p>
    <w:p w:rsidR="00E7315C" w:rsidRDefault="00E7315C">
      <w:pPr>
        <w:rPr>
          <w:b/>
          <w:u w:val="single"/>
        </w:rPr>
      </w:pPr>
    </w:p>
    <w:p w:rsidR="00E7315C" w:rsidRDefault="00E7315C">
      <w:pPr>
        <w:rPr>
          <w:b/>
          <w:u w:val="single"/>
        </w:rPr>
      </w:pPr>
    </w:p>
    <w:p w:rsidR="00E7315C" w:rsidRDefault="00E7315C">
      <w:pPr>
        <w:rPr>
          <w:b/>
          <w:u w:val="single"/>
        </w:rPr>
      </w:pPr>
    </w:p>
    <w:p w:rsidR="00E7315C" w:rsidRDefault="00E7315C">
      <w:pPr>
        <w:rPr>
          <w:b/>
          <w:u w:val="single"/>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703"/>
        <w:gridCol w:w="2703"/>
        <w:gridCol w:w="2778"/>
      </w:tblGrid>
      <w:tr w:rsidR="00E7315C" w:rsidRPr="00E7315C" w:rsidTr="00E9483F">
        <w:tc>
          <w:tcPr>
            <w:tcW w:w="4636" w:type="dxa"/>
            <w:tcBorders>
              <w:bottom w:val="single" w:sz="18" w:space="0" w:color="808080"/>
              <w:right w:val="single" w:sz="18" w:space="0" w:color="808080"/>
            </w:tcBorders>
            <w:vAlign w:val="center"/>
          </w:tcPr>
          <w:p w:rsidR="00E7315C" w:rsidRPr="00E7315C" w:rsidRDefault="00E7315C" w:rsidP="00E7315C">
            <w:pPr>
              <w:spacing w:after="0" w:line="240" w:lineRule="auto"/>
              <w:rPr>
                <w:rFonts w:ascii="Century Gothic" w:eastAsia="Times New Roman" w:hAnsi="Century Gothic" w:cs="Times New Roman"/>
                <w:sz w:val="76"/>
                <w:szCs w:val="72"/>
                <w:lang w:val="en-US"/>
              </w:rPr>
            </w:pPr>
            <w:r w:rsidRPr="00E7315C">
              <w:rPr>
                <w:rFonts w:ascii="Century Gothic" w:eastAsia="Times New Roman" w:hAnsi="Century Gothic" w:cs="Times New Roman"/>
                <w:b/>
                <w:sz w:val="76"/>
                <w:szCs w:val="72"/>
                <w:lang w:val="en-US"/>
              </w:rPr>
              <w:t>A</w:t>
            </w:r>
            <w:r>
              <w:rPr>
                <w:rFonts w:ascii="Century Gothic" w:eastAsia="Times New Roman" w:hAnsi="Century Gothic" w:cs="Times New Roman"/>
                <w:b/>
                <w:sz w:val="76"/>
                <w:szCs w:val="72"/>
                <w:lang w:val="en-US"/>
              </w:rPr>
              <w:t>ssessment &amp; Change of Level</w:t>
            </w:r>
            <w:r w:rsidRPr="00E7315C">
              <w:rPr>
                <w:rFonts w:ascii="Century Gothic" w:eastAsia="Times New Roman" w:hAnsi="Century Gothic" w:cs="Times New Roman"/>
                <w:b/>
                <w:sz w:val="76"/>
                <w:szCs w:val="72"/>
                <w:lang w:val="en-US"/>
              </w:rPr>
              <w:t xml:space="preserve"> Policy</w:t>
            </w:r>
          </w:p>
        </w:tc>
        <w:tc>
          <w:tcPr>
            <w:tcW w:w="6427" w:type="dxa"/>
            <w:gridSpan w:val="2"/>
            <w:tcBorders>
              <w:left w:val="single" w:sz="18" w:space="0" w:color="808080"/>
              <w:bottom w:val="single" w:sz="18" w:space="0" w:color="808080"/>
            </w:tcBorders>
            <w:vAlign w:val="center"/>
          </w:tcPr>
          <w:p w:rsidR="00E7315C" w:rsidRPr="00E7315C" w:rsidRDefault="00963ABC" w:rsidP="00E7315C">
            <w:pPr>
              <w:spacing w:after="0" w:line="240" w:lineRule="auto"/>
              <w:rPr>
                <w:rFonts w:ascii="Century Gothic" w:eastAsia="Times New Roman" w:hAnsi="Century Gothic" w:cs="Times New Roman"/>
                <w:sz w:val="36"/>
                <w:szCs w:val="36"/>
                <w:lang w:val="en-US"/>
              </w:rPr>
            </w:pPr>
            <w:r>
              <w:rPr>
                <w:rFonts w:ascii="Century Gothic" w:eastAsia="Times New Roman" w:hAnsi="Century Gothic" w:cs="Times New Roman"/>
                <w:sz w:val="36"/>
                <w:szCs w:val="36"/>
                <w:lang w:val="en-US"/>
              </w:rPr>
              <w:t xml:space="preserve">Final </w:t>
            </w:r>
            <w:r w:rsidR="00E7315C">
              <w:rPr>
                <w:rFonts w:ascii="Century Gothic" w:eastAsia="Times New Roman" w:hAnsi="Century Gothic" w:cs="Times New Roman"/>
                <w:sz w:val="36"/>
                <w:szCs w:val="36"/>
                <w:lang w:val="en-US"/>
              </w:rPr>
              <w:t xml:space="preserve">DRAFT </w:t>
            </w:r>
            <w:r w:rsidR="00686F6B">
              <w:rPr>
                <w:rFonts w:ascii="Century Gothic" w:eastAsia="Times New Roman" w:hAnsi="Century Gothic" w:cs="Times New Roman"/>
                <w:sz w:val="36"/>
                <w:szCs w:val="36"/>
                <w:lang w:val="en-US"/>
              </w:rPr>
              <w:t>May 5th</w:t>
            </w:r>
          </w:p>
          <w:p w:rsidR="00E7315C" w:rsidRPr="00E7315C" w:rsidRDefault="00E7315C" w:rsidP="00E7315C">
            <w:pPr>
              <w:spacing w:after="0" w:line="240" w:lineRule="auto"/>
              <w:rPr>
                <w:rFonts w:ascii="Century Gothic" w:eastAsia="Times New Roman" w:hAnsi="Century Gothic" w:cs="Times New Roman"/>
                <w:color w:val="005BD3"/>
                <w:sz w:val="200"/>
                <w:szCs w:val="200"/>
                <w:lang w:val="en-US"/>
              </w:rPr>
            </w:pPr>
            <w:r w:rsidRPr="00E7315C">
              <w:rPr>
                <w:rFonts w:ascii="Century Gothic" w:eastAsia="Times New Roman" w:hAnsi="Century Gothic" w:cs="Times New Roman"/>
                <w:color w:val="005BD3"/>
                <w:sz w:val="200"/>
                <w:szCs w:val="200"/>
                <w:lang w:val="en-US"/>
              </w:rPr>
              <w:t>201</w:t>
            </w:r>
            <w:r w:rsidR="00686F6B">
              <w:rPr>
                <w:rFonts w:ascii="Century Gothic" w:eastAsia="Times New Roman" w:hAnsi="Century Gothic" w:cs="Times New Roman"/>
                <w:color w:val="005BD3"/>
                <w:sz w:val="200"/>
                <w:szCs w:val="200"/>
                <w:lang w:val="en-US"/>
              </w:rPr>
              <w:t>5</w:t>
            </w:r>
          </w:p>
        </w:tc>
      </w:tr>
      <w:tr w:rsidR="00E7315C" w:rsidRPr="00E7315C" w:rsidTr="00E9483F">
        <w:tc>
          <w:tcPr>
            <w:tcW w:w="8255" w:type="dxa"/>
            <w:gridSpan w:val="2"/>
            <w:tcBorders>
              <w:top w:val="single" w:sz="18" w:space="0" w:color="808080"/>
            </w:tcBorders>
            <w:vAlign w:val="center"/>
          </w:tcPr>
          <w:p w:rsidR="00E7315C" w:rsidRPr="00E7315C" w:rsidRDefault="00E7315C" w:rsidP="00E7315C">
            <w:pPr>
              <w:spacing w:after="0" w:line="240" w:lineRule="auto"/>
              <w:jc w:val="center"/>
              <w:rPr>
                <w:rFonts w:ascii="Century Gothic" w:eastAsia="Times New Roman" w:hAnsi="Century Gothic" w:cs="Times New Roman"/>
                <w:sz w:val="22"/>
                <w:lang w:val="en-US"/>
              </w:rPr>
            </w:pPr>
            <w:r w:rsidRPr="00E7315C">
              <w:rPr>
                <w:rFonts w:eastAsia="Times New Roman" w:cs="Times New Roman"/>
                <w:szCs w:val="24"/>
                <w:lang w:val="en-US"/>
              </w:rPr>
              <w:t xml:space="preserve"> Ramsgrange Community School is a welcoming, open and inclusive school. Our aim is to develop each of our students as a whole person by promoting an atmosphere of respect, honesty, and fairness in which all in the school community can achieve their full potential.</w:t>
            </w:r>
          </w:p>
        </w:tc>
        <w:tc>
          <w:tcPr>
            <w:tcW w:w="2808" w:type="dxa"/>
            <w:tcBorders>
              <w:top w:val="single" w:sz="18" w:space="0" w:color="808080"/>
            </w:tcBorders>
            <w:vAlign w:val="center"/>
          </w:tcPr>
          <w:p w:rsidR="00E7315C" w:rsidRPr="00E7315C" w:rsidRDefault="00E7315C" w:rsidP="00E7315C">
            <w:pPr>
              <w:spacing w:after="0" w:line="240" w:lineRule="auto"/>
              <w:rPr>
                <w:rFonts w:ascii="Century Gothic" w:eastAsia="Times New Roman" w:hAnsi="Century Gothic" w:cs="Times New Roman"/>
                <w:sz w:val="36"/>
                <w:szCs w:val="36"/>
                <w:lang w:val="en-US"/>
              </w:rPr>
            </w:pPr>
            <w:r w:rsidRPr="00E7315C">
              <w:rPr>
                <w:rFonts w:ascii="Bodoni MT Black" w:eastAsia="Times New Roman" w:hAnsi="Bodoni MT Black" w:cs="Times New Roman"/>
                <w:b/>
                <w:sz w:val="36"/>
                <w:szCs w:val="36"/>
                <w:lang w:val="en-US"/>
              </w:rPr>
              <w:t>Ramsgrange Community School</w:t>
            </w:r>
          </w:p>
        </w:tc>
      </w:tr>
    </w:tbl>
    <w:p w:rsidR="00E7315C" w:rsidRDefault="00E7315C">
      <w:pPr>
        <w:rPr>
          <w:b/>
          <w:u w:val="single"/>
        </w:rPr>
      </w:pPr>
    </w:p>
    <w:p w:rsidR="00E7315C" w:rsidRDefault="00E7315C">
      <w:pPr>
        <w:rPr>
          <w:b/>
          <w:u w:val="single"/>
        </w:rPr>
      </w:pPr>
    </w:p>
    <w:p w:rsidR="00E7315C" w:rsidRDefault="00E7315C">
      <w:pPr>
        <w:rPr>
          <w:b/>
          <w:u w:val="single"/>
        </w:rPr>
      </w:pPr>
    </w:p>
    <w:p w:rsidR="00E7315C" w:rsidRDefault="00E7315C">
      <w:pPr>
        <w:rPr>
          <w:b/>
          <w:u w:val="single"/>
        </w:rPr>
      </w:pPr>
    </w:p>
    <w:p w:rsidR="00E7315C" w:rsidRDefault="00E7315C">
      <w:pPr>
        <w:rPr>
          <w:b/>
          <w:u w:val="single"/>
        </w:rPr>
      </w:pPr>
    </w:p>
    <w:p w:rsidR="00E7315C" w:rsidRDefault="00E7315C">
      <w:pPr>
        <w:rPr>
          <w:b/>
          <w:u w:val="single"/>
        </w:rPr>
      </w:pPr>
    </w:p>
    <w:p w:rsidR="00E7315C" w:rsidRDefault="00E7315C">
      <w:pPr>
        <w:rPr>
          <w:b/>
          <w:u w:val="single"/>
        </w:rPr>
      </w:pPr>
    </w:p>
    <w:p w:rsidR="00E7315C" w:rsidRDefault="00E7315C">
      <w:pPr>
        <w:rPr>
          <w:b/>
          <w:u w:val="single"/>
        </w:rPr>
      </w:pPr>
    </w:p>
    <w:p w:rsidR="00E7315C" w:rsidRDefault="00E7315C">
      <w:pPr>
        <w:rPr>
          <w:b/>
          <w:u w:val="single"/>
        </w:rPr>
      </w:pPr>
    </w:p>
    <w:p w:rsidR="00E7315C" w:rsidRDefault="00E7315C">
      <w:pPr>
        <w:rPr>
          <w:b/>
          <w:u w:val="single"/>
        </w:rPr>
      </w:pPr>
    </w:p>
    <w:p w:rsidR="00423A6A" w:rsidRPr="008B700F" w:rsidRDefault="008B700F">
      <w:pPr>
        <w:rPr>
          <w:b/>
          <w:u w:val="single"/>
        </w:rPr>
      </w:pPr>
      <w:r w:rsidRPr="008B700F">
        <w:rPr>
          <w:b/>
          <w:u w:val="single"/>
        </w:rPr>
        <w:lastRenderedPageBreak/>
        <w:t>Mission Statement</w:t>
      </w:r>
    </w:p>
    <w:p w:rsidR="008B700F" w:rsidRPr="008B700F" w:rsidRDefault="008B700F">
      <w:pPr>
        <w:rPr>
          <w:rStyle w:val="Strong"/>
          <w:rFonts w:ascii="Arial" w:hAnsi="Arial" w:cs="Arial"/>
          <w:b w:val="0"/>
          <w:color w:val="000000" w:themeColor="text1"/>
          <w:szCs w:val="24"/>
          <w:bdr w:val="none" w:sz="0" w:space="0" w:color="auto" w:frame="1"/>
        </w:rPr>
      </w:pPr>
      <w:r w:rsidRPr="008B700F">
        <w:rPr>
          <w:rStyle w:val="Strong"/>
          <w:rFonts w:ascii="Arial" w:hAnsi="Arial" w:cs="Arial"/>
          <w:b w:val="0"/>
          <w:color w:val="000000" w:themeColor="text1"/>
          <w:szCs w:val="24"/>
          <w:bdr w:val="none" w:sz="0" w:space="0" w:color="auto" w:frame="1"/>
        </w:rPr>
        <w:t>“Ramsgrange Community School is a welcoming, open and inclusive school. Our aim is to develop each student as a whole person by promoting an atmosphere of respect, honesty and fairness in which all the school community can achieve their full potential.”</w:t>
      </w:r>
    </w:p>
    <w:p w:rsidR="008B700F" w:rsidRPr="008B700F" w:rsidRDefault="008B700F">
      <w:pPr>
        <w:rPr>
          <w:rStyle w:val="Strong"/>
          <w:rFonts w:ascii="Arial" w:hAnsi="Arial" w:cs="Arial"/>
          <w:color w:val="000000" w:themeColor="text1"/>
          <w:szCs w:val="24"/>
          <w:u w:val="single"/>
          <w:bdr w:val="none" w:sz="0" w:space="0" w:color="auto" w:frame="1"/>
        </w:rPr>
      </w:pPr>
      <w:r w:rsidRPr="008B700F">
        <w:rPr>
          <w:rStyle w:val="Strong"/>
          <w:rFonts w:ascii="Arial" w:hAnsi="Arial" w:cs="Arial"/>
          <w:color w:val="000000" w:themeColor="text1"/>
          <w:szCs w:val="24"/>
          <w:u w:val="single"/>
          <w:bdr w:val="none" w:sz="0" w:space="0" w:color="auto" w:frame="1"/>
        </w:rPr>
        <w:t>Definition:</w:t>
      </w:r>
    </w:p>
    <w:p w:rsidR="008B700F" w:rsidRPr="008B700F" w:rsidRDefault="008B700F">
      <w:pPr>
        <w:rPr>
          <w:rStyle w:val="Strong"/>
          <w:rFonts w:ascii="Arial" w:hAnsi="Arial" w:cs="Arial"/>
          <w:b w:val="0"/>
          <w:color w:val="000000" w:themeColor="text1"/>
          <w:szCs w:val="24"/>
          <w:bdr w:val="none" w:sz="0" w:space="0" w:color="auto" w:frame="1"/>
        </w:rPr>
      </w:pPr>
      <w:r w:rsidRPr="008B700F">
        <w:rPr>
          <w:rStyle w:val="Strong"/>
          <w:rFonts w:ascii="Arial" w:hAnsi="Arial" w:cs="Arial"/>
          <w:b w:val="0"/>
          <w:color w:val="000000" w:themeColor="text1"/>
          <w:szCs w:val="24"/>
          <w:bdr w:val="none" w:sz="0" w:space="0" w:color="auto" w:frame="1"/>
        </w:rPr>
        <w:t>The term ‘assessment’ refers generally to the gathering and interpretation of information related to a student’s learning abilities, learning attainments, learning strengths and learning needs.</w:t>
      </w:r>
    </w:p>
    <w:p w:rsidR="008B700F" w:rsidRPr="008B700F" w:rsidRDefault="008B700F">
      <w:pPr>
        <w:rPr>
          <w:rStyle w:val="Strong"/>
          <w:rFonts w:ascii="Arial" w:hAnsi="Arial" w:cs="Arial"/>
          <w:color w:val="000000" w:themeColor="text1"/>
          <w:szCs w:val="24"/>
          <w:u w:val="single"/>
          <w:bdr w:val="none" w:sz="0" w:space="0" w:color="auto" w:frame="1"/>
        </w:rPr>
      </w:pPr>
      <w:r w:rsidRPr="008B700F">
        <w:rPr>
          <w:rStyle w:val="Strong"/>
          <w:rFonts w:ascii="Arial" w:hAnsi="Arial" w:cs="Arial"/>
          <w:color w:val="000000" w:themeColor="text1"/>
          <w:szCs w:val="24"/>
          <w:u w:val="single"/>
          <w:bdr w:val="none" w:sz="0" w:space="0" w:color="auto" w:frame="1"/>
        </w:rPr>
        <w:t>Why assess?</w:t>
      </w:r>
    </w:p>
    <w:p w:rsidR="008B700F" w:rsidRPr="008B700F" w:rsidRDefault="008B700F">
      <w:pPr>
        <w:rPr>
          <w:rStyle w:val="Strong"/>
          <w:rFonts w:ascii="Arial" w:hAnsi="Arial" w:cs="Arial"/>
          <w:b w:val="0"/>
          <w:color w:val="000000" w:themeColor="text1"/>
          <w:szCs w:val="24"/>
          <w:bdr w:val="none" w:sz="0" w:space="0" w:color="auto" w:frame="1"/>
        </w:rPr>
      </w:pPr>
      <w:r w:rsidRPr="008B700F">
        <w:rPr>
          <w:rStyle w:val="Strong"/>
          <w:rFonts w:ascii="Arial" w:hAnsi="Arial" w:cs="Arial"/>
          <w:b w:val="0"/>
          <w:color w:val="000000" w:themeColor="text1"/>
          <w:szCs w:val="24"/>
          <w:bdr w:val="none" w:sz="0" w:space="0" w:color="auto" w:frame="1"/>
        </w:rPr>
        <w:t>Assessment is part of good teaching and learning and takes place for the following reasons:</w:t>
      </w:r>
    </w:p>
    <w:p w:rsidR="008B700F" w:rsidRPr="008B700F" w:rsidRDefault="008B700F" w:rsidP="008B700F">
      <w:pPr>
        <w:pStyle w:val="ListParagraph"/>
        <w:numPr>
          <w:ilvl w:val="0"/>
          <w:numId w:val="1"/>
        </w:numPr>
        <w:rPr>
          <w:rStyle w:val="Strong"/>
          <w:rFonts w:ascii="Arial" w:hAnsi="Arial" w:cs="Arial"/>
          <w:b w:val="0"/>
          <w:color w:val="000000" w:themeColor="text1"/>
          <w:szCs w:val="24"/>
          <w:bdr w:val="none" w:sz="0" w:space="0" w:color="auto" w:frame="1"/>
        </w:rPr>
      </w:pPr>
      <w:r w:rsidRPr="008B700F">
        <w:rPr>
          <w:rStyle w:val="Strong"/>
          <w:rFonts w:ascii="Arial" w:hAnsi="Arial" w:cs="Arial"/>
          <w:b w:val="0"/>
          <w:color w:val="000000" w:themeColor="text1"/>
          <w:szCs w:val="24"/>
          <w:bdr w:val="none" w:sz="0" w:space="0" w:color="auto" w:frame="1"/>
        </w:rPr>
        <w:t xml:space="preserve">To monitor a student’s progress and to provide the teacher with information to make decisions about what and how the student is learning. This information allows the teacher to identify the next steps in </w:t>
      </w:r>
      <w:proofErr w:type="gramStart"/>
      <w:r w:rsidRPr="008B700F">
        <w:rPr>
          <w:rStyle w:val="Strong"/>
          <w:rFonts w:ascii="Arial" w:hAnsi="Arial" w:cs="Arial"/>
          <w:b w:val="0"/>
          <w:color w:val="000000" w:themeColor="text1"/>
          <w:szCs w:val="24"/>
          <w:bdr w:val="none" w:sz="0" w:space="0" w:color="auto" w:frame="1"/>
        </w:rPr>
        <w:t>progressing</w:t>
      </w:r>
      <w:proofErr w:type="gramEnd"/>
      <w:r w:rsidRPr="008B700F">
        <w:rPr>
          <w:rStyle w:val="Strong"/>
          <w:rFonts w:ascii="Arial" w:hAnsi="Arial" w:cs="Arial"/>
          <w:b w:val="0"/>
          <w:color w:val="000000" w:themeColor="text1"/>
          <w:szCs w:val="24"/>
          <w:bdr w:val="none" w:sz="0" w:space="0" w:color="auto" w:frame="1"/>
        </w:rPr>
        <w:t xml:space="preserve"> the students learning and adapt her/his teaching strategies and/or learning activities as appropriate.</w:t>
      </w:r>
    </w:p>
    <w:p w:rsidR="008B700F" w:rsidRPr="008B700F" w:rsidRDefault="008B700F" w:rsidP="008B700F">
      <w:pPr>
        <w:pStyle w:val="ListParagraph"/>
        <w:numPr>
          <w:ilvl w:val="0"/>
          <w:numId w:val="1"/>
        </w:numPr>
        <w:rPr>
          <w:rStyle w:val="Strong"/>
          <w:rFonts w:ascii="Arial" w:hAnsi="Arial" w:cs="Arial"/>
          <w:b w:val="0"/>
          <w:color w:val="000000" w:themeColor="text1"/>
          <w:szCs w:val="24"/>
          <w:bdr w:val="none" w:sz="0" w:space="0" w:color="auto" w:frame="1"/>
        </w:rPr>
      </w:pPr>
      <w:r w:rsidRPr="008B700F">
        <w:rPr>
          <w:rStyle w:val="Strong"/>
          <w:rFonts w:ascii="Arial" w:hAnsi="Arial" w:cs="Arial"/>
          <w:b w:val="0"/>
          <w:color w:val="000000" w:themeColor="text1"/>
          <w:szCs w:val="24"/>
          <w:bdr w:val="none" w:sz="0" w:space="0" w:color="auto" w:frame="1"/>
        </w:rPr>
        <w:t>To provide the students and parents with information regarding progress.</w:t>
      </w:r>
    </w:p>
    <w:p w:rsidR="008B700F" w:rsidRPr="008B700F" w:rsidRDefault="008B700F" w:rsidP="008B700F">
      <w:pPr>
        <w:pStyle w:val="ListParagraph"/>
        <w:numPr>
          <w:ilvl w:val="0"/>
          <w:numId w:val="1"/>
        </w:numPr>
        <w:rPr>
          <w:rStyle w:val="Strong"/>
          <w:rFonts w:ascii="Arial" w:hAnsi="Arial" w:cs="Arial"/>
          <w:b w:val="0"/>
          <w:color w:val="000000" w:themeColor="text1"/>
          <w:szCs w:val="24"/>
          <w:bdr w:val="none" w:sz="0" w:space="0" w:color="auto" w:frame="1"/>
        </w:rPr>
      </w:pPr>
      <w:r w:rsidRPr="008B700F">
        <w:rPr>
          <w:rStyle w:val="Strong"/>
          <w:rFonts w:ascii="Arial" w:hAnsi="Arial" w:cs="Arial"/>
          <w:b w:val="0"/>
          <w:color w:val="000000" w:themeColor="text1"/>
          <w:szCs w:val="24"/>
          <w:bdr w:val="none" w:sz="0" w:space="0" w:color="auto" w:frame="1"/>
        </w:rPr>
        <w:t>To establish baseline data in relation to a student’s attainments in certain subjects.</w:t>
      </w:r>
    </w:p>
    <w:p w:rsidR="008B700F" w:rsidRPr="008B700F" w:rsidRDefault="008B700F" w:rsidP="008B700F">
      <w:pPr>
        <w:pStyle w:val="ListParagraph"/>
        <w:numPr>
          <w:ilvl w:val="0"/>
          <w:numId w:val="1"/>
        </w:numPr>
        <w:rPr>
          <w:rStyle w:val="Strong"/>
          <w:rFonts w:ascii="Arial" w:hAnsi="Arial" w:cs="Arial"/>
          <w:b w:val="0"/>
          <w:color w:val="000000" w:themeColor="text1"/>
          <w:szCs w:val="24"/>
          <w:bdr w:val="none" w:sz="0" w:space="0" w:color="auto" w:frame="1"/>
        </w:rPr>
      </w:pPr>
      <w:r w:rsidRPr="008B700F">
        <w:rPr>
          <w:rStyle w:val="Strong"/>
          <w:rFonts w:ascii="Arial" w:hAnsi="Arial" w:cs="Arial"/>
          <w:b w:val="0"/>
          <w:color w:val="000000" w:themeColor="text1"/>
          <w:szCs w:val="24"/>
          <w:bdr w:val="none" w:sz="0" w:space="0" w:color="auto" w:frame="1"/>
        </w:rPr>
        <w:t>To assess a student’s eligibility for additional support and services and to inform consultations with the NEPS psychologist where necessary.</w:t>
      </w:r>
    </w:p>
    <w:p w:rsidR="008B700F" w:rsidRPr="008B700F" w:rsidRDefault="008B700F" w:rsidP="008B700F">
      <w:pPr>
        <w:pStyle w:val="ListParagraph"/>
        <w:numPr>
          <w:ilvl w:val="0"/>
          <w:numId w:val="1"/>
        </w:numPr>
        <w:rPr>
          <w:rStyle w:val="Strong"/>
          <w:rFonts w:ascii="Arial" w:hAnsi="Arial" w:cs="Arial"/>
          <w:b w:val="0"/>
          <w:color w:val="000000" w:themeColor="text1"/>
          <w:szCs w:val="24"/>
          <w:bdr w:val="none" w:sz="0" w:space="0" w:color="auto" w:frame="1"/>
        </w:rPr>
      </w:pPr>
      <w:r w:rsidRPr="008B700F">
        <w:rPr>
          <w:rStyle w:val="Strong"/>
          <w:rFonts w:ascii="Arial" w:hAnsi="Arial" w:cs="Arial"/>
          <w:b w:val="0"/>
          <w:color w:val="000000" w:themeColor="text1"/>
          <w:szCs w:val="24"/>
          <w:bdr w:val="none" w:sz="0" w:space="0" w:color="auto" w:frame="1"/>
        </w:rPr>
        <w:t>To assist in the identification of students who may need to be referred to an outside professional agency for assessment or direct intervention.</w:t>
      </w:r>
    </w:p>
    <w:p w:rsidR="008B700F" w:rsidRPr="001A6D3A" w:rsidRDefault="001A6D3A" w:rsidP="001A6D3A">
      <w:pPr>
        <w:rPr>
          <w:rStyle w:val="Strong"/>
          <w:rFonts w:ascii="Arial" w:hAnsi="Arial" w:cs="Arial"/>
          <w:color w:val="000000" w:themeColor="text1"/>
          <w:szCs w:val="24"/>
          <w:u w:val="single"/>
          <w:bdr w:val="none" w:sz="0" w:space="0" w:color="auto" w:frame="1"/>
        </w:rPr>
      </w:pPr>
      <w:r w:rsidRPr="001A6D3A">
        <w:rPr>
          <w:rStyle w:val="Strong"/>
          <w:rFonts w:ascii="Arial" w:hAnsi="Arial" w:cs="Arial"/>
          <w:color w:val="000000" w:themeColor="text1"/>
          <w:szCs w:val="24"/>
          <w:u w:val="single"/>
          <w:bdr w:val="none" w:sz="0" w:space="0" w:color="auto" w:frame="1"/>
        </w:rPr>
        <w:t>Legislation:</w:t>
      </w:r>
    </w:p>
    <w:p w:rsidR="008B700F" w:rsidRDefault="001A6D3A">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The Education Act (1998) requires schools to regularly evaluate students and periodically report the results of the evaluation to students and their parents. In fulfilling this requirement, schools develop assessment procedures, which provide an accurate account of a student’s progress and achievement.</w:t>
      </w:r>
    </w:p>
    <w:p w:rsidR="001A6D3A" w:rsidRPr="001A6D3A" w:rsidRDefault="001A6D3A">
      <w:pPr>
        <w:rPr>
          <w:rStyle w:val="Strong"/>
          <w:rFonts w:ascii="Arial" w:hAnsi="Arial" w:cs="Arial"/>
          <w:color w:val="000000" w:themeColor="text1"/>
          <w:szCs w:val="24"/>
          <w:u w:val="single"/>
          <w:bdr w:val="none" w:sz="0" w:space="0" w:color="auto" w:frame="1"/>
        </w:rPr>
      </w:pPr>
      <w:r w:rsidRPr="001A6D3A">
        <w:rPr>
          <w:rStyle w:val="Strong"/>
          <w:rFonts w:ascii="Arial" w:hAnsi="Arial" w:cs="Arial"/>
          <w:color w:val="000000" w:themeColor="text1"/>
          <w:szCs w:val="24"/>
          <w:u w:val="single"/>
          <w:bdr w:val="none" w:sz="0" w:space="0" w:color="auto" w:frame="1"/>
        </w:rPr>
        <w:t>Rationale:</w:t>
      </w:r>
    </w:p>
    <w:p w:rsidR="001A6D3A" w:rsidRDefault="001A6D3A">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RCS recognises the importance of assessment across the whole student</w:t>
      </w:r>
      <w:r w:rsidR="00686F6B">
        <w:rPr>
          <w:rStyle w:val="Strong"/>
          <w:rFonts w:ascii="Arial" w:hAnsi="Arial" w:cs="Arial"/>
          <w:b w:val="0"/>
          <w:color w:val="000000" w:themeColor="text1"/>
          <w:szCs w:val="24"/>
          <w:bdr w:val="none" w:sz="0" w:space="0" w:color="auto" w:frame="1"/>
        </w:rPr>
        <w:t xml:space="preserve"> body</w:t>
      </w:r>
      <w:r>
        <w:rPr>
          <w:rStyle w:val="Strong"/>
          <w:rFonts w:ascii="Arial" w:hAnsi="Arial" w:cs="Arial"/>
          <w:b w:val="0"/>
          <w:color w:val="000000" w:themeColor="text1"/>
          <w:szCs w:val="24"/>
          <w:bdr w:val="none" w:sz="0" w:space="0" w:color="auto" w:frame="1"/>
        </w:rPr>
        <w:t xml:space="preserve">, standardised, formative and summative. This policy aims to formalise ‘testing’ across departments and to aid the tracking of </w:t>
      </w:r>
      <w:r w:rsidR="009E6CDA">
        <w:rPr>
          <w:rStyle w:val="Strong"/>
          <w:rFonts w:ascii="Arial" w:hAnsi="Arial" w:cs="Arial"/>
          <w:b w:val="0"/>
          <w:color w:val="000000" w:themeColor="text1"/>
          <w:szCs w:val="24"/>
          <w:bdr w:val="none" w:sz="0" w:space="0" w:color="auto" w:frame="1"/>
        </w:rPr>
        <w:t>student’s</w:t>
      </w:r>
      <w:r>
        <w:rPr>
          <w:rStyle w:val="Strong"/>
          <w:rFonts w:ascii="Arial" w:hAnsi="Arial" w:cs="Arial"/>
          <w:b w:val="0"/>
          <w:color w:val="000000" w:themeColor="text1"/>
          <w:szCs w:val="24"/>
          <w:bdr w:val="none" w:sz="0" w:space="0" w:color="auto" w:frame="1"/>
        </w:rPr>
        <w:t xml:space="preserve"> attainment as they progress through RCS.</w:t>
      </w:r>
    </w:p>
    <w:p w:rsidR="009E6CDA" w:rsidRPr="009E6CDA" w:rsidRDefault="00686F6B" w:rsidP="009E6CDA">
      <w:pPr>
        <w:spacing w:after="0" w:line="240" w:lineRule="auto"/>
        <w:jc w:val="both"/>
        <w:rPr>
          <w:rFonts w:ascii="Arial" w:eastAsia="Times New Roman" w:hAnsi="Arial" w:cs="Arial"/>
          <w:szCs w:val="24"/>
        </w:rPr>
      </w:pPr>
      <w:r>
        <w:rPr>
          <w:rFonts w:ascii="Arial" w:eastAsia="Times New Roman" w:hAnsi="Arial" w:cs="Arial"/>
          <w:szCs w:val="24"/>
        </w:rPr>
        <w:t>The following is a list school</w:t>
      </w:r>
      <w:r w:rsidR="009E6CDA" w:rsidRPr="009E6CDA">
        <w:rPr>
          <w:rFonts w:ascii="Arial" w:eastAsia="Times New Roman" w:hAnsi="Arial" w:cs="Arial"/>
          <w:szCs w:val="24"/>
        </w:rPr>
        <w:t xml:space="preserve"> policies, practices and activities that are particularly relevant </w:t>
      </w:r>
      <w:r w:rsidR="009E6CDA">
        <w:rPr>
          <w:rFonts w:ascii="Arial" w:eastAsia="Times New Roman" w:hAnsi="Arial" w:cs="Arial"/>
          <w:szCs w:val="24"/>
        </w:rPr>
        <w:t>to the Assessment &amp; Change of Level Policy:</w:t>
      </w:r>
    </w:p>
    <w:p w:rsidR="009E6CDA" w:rsidRPr="009E6CDA" w:rsidRDefault="009E6CDA" w:rsidP="009E6CDA">
      <w:pPr>
        <w:spacing w:after="0" w:line="240" w:lineRule="auto"/>
        <w:jc w:val="both"/>
        <w:rPr>
          <w:rFonts w:ascii="Arial" w:eastAsia="Times New Roman" w:hAnsi="Arial" w:cs="Arial"/>
          <w:szCs w:val="24"/>
        </w:rPr>
      </w:pPr>
    </w:p>
    <w:p w:rsidR="009E6CDA" w:rsidRPr="00233DFD" w:rsidRDefault="009E6CDA" w:rsidP="00233DFD">
      <w:pPr>
        <w:pStyle w:val="ListParagraph"/>
        <w:numPr>
          <w:ilvl w:val="0"/>
          <w:numId w:val="4"/>
        </w:numPr>
        <w:spacing w:after="0" w:line="240" w:lineRule="auto"/>
        <w:jc w:val="both"/>
        <w:rPr>
          <w:rFonts w:ascii="Arial" w:eastAsia="Times New Roman" w:hAnsi="Arial" w:cs="Arial"/>
          <w:szCs w:val="24"/>
        </w:rPr>
      </w:pPr>
      <w:r w:rsidRPr="00233DFD">
        <w:rPr>
          <w:rFonts w:ascii="Arial" w:eastAsia="Times New Roman" w:hAnsi="Arial" w:cs="Arial"/>
          <w:szCs w:val="24"/>
        </w:rPr>
        <w:t>Mission statement</w:t>
      </w:r>
    </w:p>
    <w:p w:rsidR="009E6CDA" w:rsidRPr="00233DFD" w:rsidRDefault="009E6CDA" w:rsidP="00233DFD">
      <w:pPr>
        <w:pStyle w:val="ListParagraph"/>
        <w:numPr>
          <w:ilvl w:val="0"/>
          <w:numId w:val="4"/>
        </w:numPr>
        <w:spacing w:after="0" w:line="240" w:lineRule="auto"/>
        <w:jc w:val="both"/>
        <w:rPr>
          <w:rFonts w:ascii="Arial" w:eastAsia="Times New Roman" w:hAnsi="Arial" w:cs="Arial"/>
          <w:szCs w:val="24"/>
        </w:rPr>
      </w:pPr>
      <w:r w:rsidRPr="00233DFD">
        <w:rPr>
          <w:rFonts w:ascii="Arial" w:eastAsia="Times New Roman" w:hAnsi="Arial" w:cs="Arial"/>
          <w:szCs w:val="24"/>
        </w:rPr>
        <w:t>The School Care Team</w:t>
      </w:r>
    </w:p>
    <w:p w:rsidR="009E6CDA" w:rsidRPr="00233DFD" w:rsidRDefault="009E6CDA" w:rsidP="00233DFD">
      <w:pPr>
        <w:pStyle w:val="ListParagraph"/>
        <w:numPr>
          <w:ilvl w:val="0"/>
          <w:numId w:val="4"/>
        </w:numPr>
        <w:spacing w:after="0" w:line="240" w:lineRule="auto"/>
        <w:jc w:val="both"/>
        <w:rPr>
          <w:rFonts w:ascii="Arial" w:eastAsia="Times New Roman" w:hAnsi="Arial" w:cs="Arial"/>
          <w:szCs w:val="24"/>
        </w:rPr>
      </w:pPr>
      <w:r w:rsidRPr="00233DFD">
        <w:rPr>
          <w:rFonts w:ascii="Arial" w:eastAsia="Times New Roman" w:hAnsi="Arial" w:cs="Arial"/>
          <w:szCs w:val="24"/>
        </w:rPr>
        <w:t>Code of Behaviour</w:t>
      </w:r>
    </w:p>
    <w:p w:rsidR="009E6CDA" w:rsidRPr="009E6CDA" w:rsidRDefault="009E6CDA" w:rsidP="00233DFD">
      <w:pPr>
        <w:pStyle w:val="ListParagraph"/>
        <w:numPr>
          <w:ilvl w:val="0"/>
          <w:numId w:val="4"/>
        </w:numPr>
        <w:spacing w:after="0" w:line="240" w:lineRule="auto"/>
        <w:jc w:val="both"/>
        <w:rPr>
          <w:rFonts w:ascii="Arial" w:eastAsia="Times New Roman" w:hAnsi="Arial" w:cs="Arial"/>
          <w:szCs w:val="24"/>
        </w:rPr>
      </w:pPr>
      <w:r>
        <w:rPr>
          <w:rFonts w:ascii="Arial" w:eastAsia="Times New Roman" w:hAnsi="Arial" w:cs="Arial"/>
          <w:szCs w:val="24"/>
        </w:rPr>
        <w:t>Special Educational Needs</w:t>
      </w:r>
      <w:r w:rsidR="00233DFD">
        <w:rPr>
          <w:rFonts w:ascii="Arial" w:eastAsia="Times New Roman" w:hAnsi="Arial" w:cs="Arial"/>
          <w:szCs w:val="24"/>
        </w:rPr>
        <w:t>/ Learning Support</w:t>
      </w:r>
      <w:r>
        <w:rPr>
          <w:rFonts w:ascii="Arial" w:eastAsia="Times New Roman" w:hAnsi="Arial" w:cs="Arial"/>
          <w:szCs w:val="24"/>
        </w:rPr>
        <w:t xml:space="preserve"> Policy </w:t>
      </w:r>
    </w:p>
    <w:p w:rsidR="009E6CDA" w:rsidRPr="009E6CDA" w:rsidRDefault="009E6CDA" w:rsidP="009E6CDA">
      <w:pPr>
        <w:spacing w:after="0" w:line="240" w:lineRule="auto"/>
        <w:jc w:val="both"/>
        <w:rPr>
          <w:rFonts w:ascii="Arial" w:eastAsia="Times New Roman" w:hAnsi="Arial" w:cs="Arial"/>
          <w:szCs w:val="24"/>
        </w:rPr>
      </w:pPr>
    </w:p>
    <w:p w:rsidR="009E6CDA" w:rsidRPr="009E6CDA" w:rsidRDefault="009E6CDA" w:rsidP="009E6CDA">
      <w:pPr>
        <w:spacing w:after="0" w:line="240" w:lineRule="auto"/>
        <w:jc w:val="both"/>
        <w:rPr>
          <w:rFonts w:ascii="Arial" w:eastAsia="Times New Roman" w:hAnsi="Arial" w:cs="Arial"/>
          <w:szCs w:val="24"/>
        </w:rPr>
      </w:pPr>
    </w:p>
    <w:p w:rsidR="009E6CDA" w:rsidRPr="009E6CDA" w:rsidRDefault="009E6CDA" w:rsidP="009E6CDA">
      <w:pPr>
        <w:spacing w:after="0" w:line="240" w:lineRule="auto"/>
        <w:jc w:val="both"/>
        <w:rPr>
          <w:rFonts w:ascii="Arial" w:eastAsia="Times New Roman" w:hAnsi="Arial" w:cs="Arial"/>
          <w:szCs w:val="24"/>
        </w:rPr>
      </w:pPr>
      <w:r w:rsidRPr="009E6CDA">
        <w:rPr>
          <w:rFonts w:ascii="Arial" w:eastAsia="Times New Roman" w:hAnsi="Arial" w:cs="Arial"/>
          <w:szCs w:val="24"/>
        </w:rPr>
        <w:lastRenderedPageBreak/>
        <w:t>The Board has ensured that the necessary policies, protocols or practices as appropriate are in place in respect of each of the above listed items.</w:t>
      </w:r>
    </w:p>
    <w:p w:rsidR="009E6CDA" w:rsidRPr="009E6CDA" w:rsidRDefault="009E6CDA" w:rsidP="009E6CDA">
      <w:pPr>
        <w:spacing w:after="0" w:line="240" w:lineRule="auto"/>
        <w:jc w:val="both"/>
        <w:rPr>
          <w:rFonts w:ascii="Arial" w:eastAsia="Times New Roman" w:hAnsi="Arial" w:cs="Arial"/>
          <w:szCs w:val="24"/>
        </w:rPr>
      </w:pPr>
    </w:p>
    <w:p w:rsidR="00233DFD" w:rsidRDefault="00233DFD" w:rsidP="009E6CDA">
      <w:pPr>
        <w:spacing w:after="0" w:line="240" w:lineRule="auto"/>
        <w:jc w:val="both"/>
        <w:rPr>
          <w:rFonts w:ascii="Arial" w:eastAsia="Times New Roman" w:hAnsi="Arial" w:cs="Arial"/>
          <w:szCs w:val="24"/>
        </w:rPr>
      </w:pPr>
    </w:p>
    <w:p w:rsidR="00233DFD" w:rsidRPr="00233DFD" w:rsidRDefault="00233DFD" w:rsidP="009E6CDA">
      <w:pPr>
        <w:spacing w:after="0" w:line="240" w:lineRule="auto"/>
        <w:jc w:val="both"/>
        <w:rPr>
          <w:rFonts w:ascii="Arial" w:eastAsia="Times New Roman" w:hAnsi="Arial" w:cs="Arial"/>
          <w:b/>
          <w:szCs w:val="24"/>
          <w:u w:val="single"/>
        </w:rPr>
      </w:pPr>
      <w:r w:rsidRPr="00233DFD">
        <w:rPr>
          <w:rFonts w:ascii="Arial" w:eastAsia="Times New Roman" w:hAnsi="Arial" w:cs="Arial"/>
          <w:b/>
          <w:szCs w:val="24"/>
          <w:u w:val="single"/>
        </w:rPr>
        <w:t>Formative Assessment:</w:t>
      </w:r>
    </w:p>
    <w:p w:rsidR="00233DFD" w:rsidRDefault="00233DFD" w:rsidP="009E6CDA">
      <w:pPr>
        <w:spacing w:after="0" w:line="240" w:lineRule="auto"/>
        <w:jc w:val="both"/>
        <w:rPr>
          <w:rFonts w:ascii="Arial" w:eastAsia="Times New Roman" w:hAnsi="Arial" w:cs="Arial"/>
          <w:szCs w:val="24"/>
        </w:rPr>
      </w:pPr>
    </w:p>
    <w:p w:rsidR="00233DFD" w:rsidRPr="009E6CDA" w:rsidRDefault="00233DFD" w:rsidP="009E6CDA">
      <w:pPr>
        <w:spacing w:after="0" w:line="240" w:lineRule="auto"/>
        <w:jc w:val="both"/>
        <w:rPr>
          <w:rFonts w:ascii="Calibri" w:eastAsia="Times New Roman" w:hAnsi="Calibri" w:cs="Calibri"/>
          <w:szCs w:val="24"/>
          <w:u w:val="single"/>
        </w:rPr>
      </w:pPr>
      <w:r w:rsidRPr="00233DFD">
        <w:rPr>
          <w:rFonts w:ascii="Arial" w:eastAsia="Times New Roman" w:hAnsi="Arial" w:cs="Arial"/>
          <w:szCs w:val="24"/>
          <w:u w:val="single"/>
        </w:rPr>
        <w:t>Definition</w:t>
      </w:r>
    </w:p>
    <w:p w:rsidR="009E6CDA" w:rsidRPr="00233DFD" w:rsidRDefault="009E6CDA">
      <w:pPr>
        <w:rPr>
          <w:rStyle w:val="Strong"/>
          <w:rFonts w:ascii="Arial" w:hAnsi="Arial" w:cs="Arial"/>
          <w:b w:val="0"/>
          <w:color w:val="000000" w:themeColor="text1"/>
          <w:szCs w:val="24"/>
          <w:u w:val="single"/>
          <w:bdr w:val="none" w:sz="0" w:space="0" w:color="auto" w:frame="1"/>
        </w:rPr>
      </w:pPr>
    </w:p>
    <w:p w:rsidR="00233DFD" w:rsidRDefault="00233DFD">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Formative assessment involves a range of strategies designed to give students, teachers and parents, feedback about student’s understanding of elements of their learning in courses.</w:t>
      </w:r>
    </w:p>
    <w:p w:rsidR="00233DFD" w:rsidRPr="00233DFD" w:rsidRDefault="00233DFD">
      <w:pPr>
        <w:rPr>
          <w:rStyle w:val="Strong"/>
          <w:rFonts w:ascii="Arial" w:hAnsi="Arial" w:cs="Arial"/>
          <w:b w:val="0"/>
          <w:color w:val="000000" w:themeColor="text1"/>
          <w:szCs w:val="24"/>
          <w:u w:val="single"/>
          <w:bdr w:val="none" w:sz="0" w:space="0" w:color="auto" w:frame="1"/>
        </w:rPr>
      </w:pPr>
      <w:r>
        <w:rPr>
          <w:rStyle w:val="Strong"/>
          <w:rFonts w:ascii="Arial" w:hAnsi="Arial" w:cs="Arial"/>
          <w:b w:val="0"/>
          <w:color w:val="000000" w:themeColor="text1"/>
          <w:szCs w:val="24"/>
          <w:u w:val="single"/>
          <w:bdr w:val="none" w:sz="0" w:space="0" w:color="auto" w:frame="1"/>
        </w:rPr>
        <w:t>RCS Protocol</w:t>
      </w:r>
      <w:r w:rsidRPr="00233DFD">
        <w:rPr>
          <w:rStyle w:val="Strong"/>
          <w:rFonts w:ascii="Arial" w:hAnsi="Arial" w:cs="Arial"/>
          <w:b w:val="0"/>
          <w:color w:val="000000" w:themeColor="text1"/>
          <w:szCs w:val="24"/>
          <w:u w:val="single"/>
          <w:bdr w:val="none" w:sz="0" w:space="0" w:color="auto" w:frame="1"/>
        </w:rPr>
        <w:t>:</w:t>
      </w:r>
    </w:p>
    <w:p w:rsidR="00233DFD" w:rsidRDefault="00233DFD">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In line with the demands of the syllabus in each curriculum area, teachers set regular homework and comment on the merits of work and make suggestions for improvement.</w:t>
      </w:r>
    </w:p>
    <w:p w:rsidR="00233DFD" w:rsidRDefault="00233DFD">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Grades/ marks may be awarded at the discretion of the Teacher and may be returned, either with the initial work, or may be given at a later date.</w:t>
      </w:r>
    </w:p>
    <w:p w:rsidR="00233DFD" w:rsidRDefault="00233DFD">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Assessment work may be differentiated to suit the needs and abilities of the individual.</w:t>
      </w:r>
    </w:p>
    <w:p w:rsidR="00233DFD" w:rsidRPr="002529B5" w:rsidRDefault="00233DFD">
      <w:pPr>
        <w:rPr>
          <w:rStyle w:val="Strong"/>
          <w:rFonts w:ascii="Arial" w:hAnsi="Arial" w:cs="Arial"/>
          <w:color w:val="000000" w:themeColor="text1"/>
          <w:szCs w:val="24"/>
          <w:u w:val="single"/>
          <w:bdr w:val="none" w:sz="0" w:space="0" w:color="auto" w:frame="1"/>
        </w:rPr>
      </w:pPr>
      <w:r w:rsidRPr="002529B5">
        <w:rPr>
          <w:rStyle w:val="Strong"/>
          <w:rFonts w:ascii="Arial" w:hAnsi="Arial" w:cs="Arial"/>
          <w:color w:val="000000" w:themeColor="text1"/>
          <w:szCs w:val="24"/>
          <w:u w:val="single"/>
          <w:bdr w:val="none" w:sz="0" w:space="0" w:color="auto" w:frame="1"/>
        </w:rPr>
        <w:t>Summative Assessment:</w:t>
      </w:r>
    </w:p>
    <w:p w:rsidR="00233DFD" w:rsidRDefault="00233DFD">
      <w:pPr>
        <w:rPr>
          <w:rStyle w:val="Strong"/>
          <w:rFonts w:ascii="Arial" w:hAnsi="Arial" w:cs="Arial"/>
          <w:b w:val="0"/>
          <w:color w:val="000000" w:themeColor="text1"/>
          <w:szCs w:val="24"/>
          <w:u w:val="single"/>
          <w:bdr w:val="none" w:sz="0" w:space="0" w:color="auto" w:frame="1"/>
        </w:rPr>
      </w:pPr>
      <w:r w:rsidRPr="00233DFD">
        <w:rPr>
          <w:rStyle w:val="Strong"/>
          <w:rFonts w:ascii="Arial" w:hAnsi="Arial" w:cs="Arial"/>
          <w:b w:val="0"/>
          <w:color w:val="000000" w:themeColor="text1"/>
          <w:szCs w:val="24"/>
          <w:u w:val="single"/>
          <w:bdr w:val="none" w:sz="0" w:space="0" w:color="auto" w:frame="1"/>
        </w:rPr>
        <w:t>Definition</w:t>
      </w:r>
    </w:p>
    <w:p w:rsidR="00233DFD" w:rsidRDefault="00233DFD">
      <w:pPr>
        <w:rPr>
          <w:rStyle w:val="Strong"/>
          <w:rFonts w:ascii="Arial" w:hAnsi="Arial" w:cs="Arial"/>
          <w:b w:val="0"/>
          <w:color w:val="000000" w:themeColor="text1"/>
          <w:szCs w:val="24"/>
          <w:bdr w:val="none" w:sz="0" w:space="0" w:color="auto" w:frame="1"/>
        </w:rPr>
      </w:pPr>
      <w:r w:rsidRPr="00233DFD">
        <w:rPr>
          <w:rStyle w:val="Strong"/>
          <w:rFonts w:ascii="Arial" w:hAnsi="Arial" w:cs="Arial"/>
          <w:b w:val="0"/>
          <w:color w:val="000000" w:themeColor="text1"/>
          <w:szCs w:val="24"/>
          <w:bdr w:val="none" w:sz="0" w:space="0" w:color="auto" w:frame="1"/>
        </w:rPr>
        <w:t>Summative assessment refers to the assessment of learning and aims to provide a summary of the achievements of the learner.</w:t>
      </w:r>
    </w:p>
    <w:p w:rsidR="00233DFD" w:rsidRDefault="00233DFD">
      <w:pPr>
        <w:rPr>
          <w:rStyle w:val="Strong"/>
          <w:rFonts w:ascii="Arial" w:hAnsi="Arial" w:cs="Arial"/>
          <w:b w:val="0"/>
          <w:color w:val="000000" w:themeColor="text1"/>
          <w:szCs w:val="24"/>
          <w:u w:val="single"/>
          <w:bdr w:val="none" w:sz="0" w:space="0" w:color="auto" w:frame="1"/>
        </w:rPr>
      </w:pPr>
      <w:r w:rsidRPr="00233DFD">
        <w:rPr>
          <w:rStyle w:val="Strong"/>
          <w:rFonts w:ascii="Arial" w:hAnsi="Arial" w:cs="Arial"/>
          <w:b w:val="0"/>
          <w:color w:val="000000" w:themeColor="text1"/>
          <w:szCs w:val="24"/>
          <w:u w:val="single"/>
          <w:bdr w:val="none" w:sz="0" w:space="0" w:color="auto" w:frame="1"/>
        </w:rPr>
        <w:t>RCS Protocol:</w:t>
      </w:r>
    </w:p>
    <w:p w:rsidR="00233DFD" w:rsidRPr="00686F6B" w:rsidRDefault="00233DFD">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Third</w:t>
      </w:r>
      <w:r w:rsidR="00E33260">
        <w:rPr>
          <w:rStyle w:val="Strong"/>
          <w:rFonts w:ascii="Arial" w:hAnsi="Arial" w:cs="Arial"/>
          <w:b w:val="0"/>
          <w:color w:val="000000" w:themeColor="text1"/>
          <w:szCs w:val="24"/>
          <w:bdr w:val="none" w:sz="0" w:space="0" w:color="auto" w:frame="1"/>
        </w:rPr>
        <w:t xml:space="preserve"> and Sixth years have mock </w:t>
      </w:r>
      <w:r w:rsidR="00E33260" w:rsidRPr="00686F6B">
        <w:rPr>
          <w:rStyle w:val="Strong"/>
          <w:rFonts w:ascii="Arial" w:hAnsi="Arial" w:cs="Arial"/>
          <w:b w:val="0"/>
          <w:color w:val="000000" w:themeColor="text1"/>
          <w:szCs w:val="24"/>
          <w:bdr w:val="none" w:sz="0" w:space="0" w:color="auto" w:frame="1"/>
        </w:rPr>
        <w:t xml:space="preserve">examinations </w:t>
      </w:r>
      <w:r w:rsidR="00CC7F33" w:rsidRPr="00686F6B">
        <w:rPr>
          <w:rStyle w:val="Strong"/>
          <w:rFonts w:ascii="Arial" w:hAnsi="Arial" w:cs="Arial"/>
          <w:b w:val="0"/>
          <w:color w:val="000000" w:themeColor="text1"/>
          <w:szCs w:val="24"/>
          <w:bdr w:val="none" w:sz="0" w:space="0" w:color="auto" w:frame="1"/>
        </w:rPr>
        <w:t>usually in</w:t>
      </w:r>
      <w:r w:rsidR="00E33260" w:rsidRPr="00686F6B">
        <w:rPr>
          <w:rStyle w:val="Strong"/>
          <w:rFonts w:ascii="Arial" w:hAnsi="Arial" w:cs="Arial"/>
          <w:b w:val="0"/>
          <w:color w:val="000000" w:themeColor="text1"/>
          <w:szCs w:val="24"/>
          <w:bdr w:val="none" w:sz="0" w:space="0" w:color="auto" w:frame="1"/>
        </w:rPr>
        <w:t xml:space="preserve"> February</w:t>
      </w:r>
      <w:r w:rsidR="00CC7F33" w:rsidRPr="00686F6B">
        <w:rPr>
          <w:rStyle w:val="Strong"/>
          <w:rFonts w:ascii="Arial" w:hAnsi="Arial" w:cs="Arial"/>
          <w:b w:val="0"/>
          <w:color w:val="000000" w:themeColor="text1"/>
          <w:szCs w:val="24"/>
          <w:bdr w:val="none" w:sz="0" w:space="0" w:color="auto" w:frame="1"/>
        </w:rPr>
        <w:t>/ March</w:t>
      </w:r>
      <w:r w:rsidR="00E33260" w:rsidRPr="00686F6B">
        <w:rPr>
          <w:rStyle w:val="Strong"/>
          <w:rFonts w:ascii="Arial" w:hAnsi="Arial" w:cs="Arial"/>
          <w:b w:val="0"/>
          <w:color w:val="000000" w:themeColor="text1"/>
          <w:szCs w:val="24"/>
          <w:bdr w:val="none" w:sz="0" w:space="0" w:color="auto" w:frame="1"/>
        </w:rPr>
        <w:t xml:space="preserve"> and the certificate exams in June. They also sit formal school e</w:t>
      </w:r>
      <w:r w:rsidR="00CC7F33" w:rsidRPr="00686F6B">
        <w:rPr>
          <w:rStyle w:val="Strong"/>
          <w:rFonts w:ascii="Arial" w:hAnsi="Arial" w:cs="Arial"/>
          <w:b w:val="0"/>
          <w:color w:val="000000" w:themeColor="text1"/>
          <w:szCs w:val="24"/>
          <w:bdr w:val="none" w:sz="0" w:space="0" w:color="auto" w:frame="1"/>
        </w:rPr>
        <w:t>xams in Term 1.</w:t>
      </w:r>
    </w:p>
    <w:p w:rsidR="00E33260" w:rsidRPr="00686F6B" w:rsidRDefault="00E33260">
      <w:pPr>
        <w:rPr>
          <w:rStyle w:val="Strong"/>
          <w:rFonts w:ascii="Arial" w:hAnsi="Arial" w:cs="Arial"/>
          <w:b w:val="0"/>
          <w:color w:val="000000" w:themeColor="text1"/>
          <w:szCs w:val="24"/>
          <w:bdr w:val="none" w:sz="0" w:space="0" w:color="auto" w:frame="1"/>
        </w:rPr>
      </w:pPr>
      <w:r w:rsidRPr="00686F6B">
        <w:rPr>
          <w:rStyle w:val="Strong"/>
          <w:rFonts w:ascii="Arial" w:hAnsi="Arial" w:cs="Arial"/>
          <w:b w:val="0"/>
          <w:color w:val="000000" w:themeColor="text1"/>
          <w:szCs w:val="24"/>
          <w:bdr w:val="none" w:sz="0" w:space="0" w:color="auto" w:frame="1"/>
        </w:rPr>
        <w:t>Fifth, Second and First years have exams in December and May. They also have regular in-class exams.</w:t>
      </w:r>
    </w:p>
    <w:p w:rsidR="00CC7F33" w:rsidRPr="00686F6B" w:rsidRDefault="00CC7F33">
      <w:pPr>
        <w:rPr>
          <w:rStyle w:val="Strong"/>
          <w:rFonts w:ascii="Arial" w:hAnsi="Arial" w:cs="Arial"/>
          <w:b w:val="0"/>
          <w:color w:val="000000" w:themeColor="text1"/>
          <w:szCs w:val="24"/>
          <w:bdr w:val="none" w:sz="0" w:space="0" w:color="auto" w:frame="1"/>
        </w:rPr>
      </w:pPr>
      <w:r w:rsidRPr="00686F6B">
        <w:rPr>
          <w:rStyle w:val="Strong"/>
          <w:rFonts w:ascii="Arial" w:hAnsi="Arial" w:cs="Arial"/>
          <w:b w:val="0"/>
          <w:color w:val="000000" w:themeColor="text1"/>
          <w:szCs w:val="24"/>
          <w:bdr w:val="none" w:sz="0" w:space="0" w:color="auto" w:frame="1"/>
        </w:rPr>
        <w:t>TY’s and LCA’s are assessed in a variety of ways at varying intervals, student self-assessment, project work, skill development assessment, written exams, oral presentations etc. Please see individual Programme Plans for further details.</w:t>
      </w:r>
    </w:p>
    <w:p w:rsidR="00E33260" w:rsidRDefault="00E33260">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 xml:space="preserve">The mode of assessment may include: written examinations, </w:t>
      </w:r>
      <w:proofErr w:type="spellStart"/>
      <w:r>
        <w:rPr>
          <w:rStyle w:val="Strong"/>
          <w:rFonts w:ascii="Arial" w:hAnsi="Arial" w:cs="Arial"/>
          <w:b w:val="0"/>
          <w:color w:val="000000" w:themeColor="text1"/>
          <w:szCs w:val="24"/>
          <w:bdr w:val="none" w:sz="0" w:space="0" w:color="auto" w:frame="1"/>
        </w:rPr>
        <w:t>prac</w:t>
      </w:r>
      <w:r w:rsidR="002529B5">
        <w:rPr>
          <w:rStyle w:val="Strong"/>
          <w:rFonts w:ascii="Arial" w:hAnsi="Arial" w:cs="Arial"/>
          <w:b w:val="0"/>
          <w:color w:val="000000" w:themeColor="text1"/>
          <w:szCs w:val="24"/>
          <w:bdr w:val="none" w:sz="0" w:space="0" w:color="auto" w:frame="1"/>
        </w:rPr>
        <w:t>ticals</w:t>
      </w:r>
      <w:proofErr w:type="spellEnd"/>
      <w:r w:rsidR="002529B5">
        <w:rPr>
          <w:rStyle w:val="Strong"/>
          <w:rFonts w:ascii="Arial" w:hAnsi="Arial" w:cs="Arial"/>
          <w:b w:val="0"/>
          <w:color w:val="000000" w:themeColor="text1"/>
          <w:szCs w:val="24"/>
          <w:bdr w:val="none" w:sz="0" w:space="0" w:color="auto" w:frame="1"/>
        </w:rPr>
        <w:t xml:space="preserve">, </w:t>
      </w:r>
      <w:proofErr w:type="spellStart"/>
      <w:r w:rsidR="002529B5">
        <w:rPr>
          <w:rStyle w:val="Strong"/>
          <w:rFonts w:ascii="Arial" w:hAnsi="Arial" w:cs="Arial"/>
          <w:b w:val="0"/>
          <w:color w:val="000000" w:themeColor="text1"/>
          <w:szCs w:val="24"/>
          <w:bdr w:val="none" w:sz="0" w:space="0" w:color="auto" w:frame="1"/>
        </w:rPr>
        <w:t>aurals</w:t>
      </w:r>
      <w:proofErr w:type="spellEnd"/>
      <w:r w:rsidR="002529B5">
        <w:rPr>
          <w:rStyle w:val="Strong"/>
          <w:rFonts w:ascii="Arial" w:hAnsi="Arial" w:cs="Arial"/>
          <w:b w:val="0"/>
          <w:color w:val="000000" w:themeColor="text1"/>
          <w:szCs w:val="24"/>
          <w:bdr w:val="none" w:sz="0" w:space="0" w:color="auto" w:frame="1"/>
        </w:rPr>
        <w:t xml:space="preserve"> and/or oral work and Assessment </w:t>
      </w:r>
      <w:proofErr w:type="gramStart"/>
      <w:r w:rsidR="002529B5">
        <w:rPr>
          <w:rStyle w:val="Strong"/>
          <w:rFonts w:ascii="Arial" w:hAnsi="Arial" w:cs="Arial"/>
          <w:b w:val="0"/>
          <w:color w:val="000000" w:themeColor="text1"/>
          <w:szCs w:val="24"/>
          <w:bdr w:val="none" w:sz="0" w:space="0" w:color="auto" w:frame="1"/>
        </w:rPr>
        <w:t>For</w:t>
      </w:r>
      <w:proofErr w:type="gramEnd"/>
      <w:r w:rsidR="002529B5">
        <w:rPr>
          <w:rStyle w:val="Strong"/>
          <w:rFonts w:ascii="Arial" w:hAnsi="Arial" w:cs="Arial"/>
          <w:b w:val="0"/>
          <w:color w:val="000000" w:themeColor="text1"/>
          <w:szCs w:val="24"/>
          <w:bdr w:val="none" w:sz="0" w:space="0" w:color="auto" w:frame="1"/>
        </w:rPr>
        <w:t xml:space="preserve"> Learning (*AFL)</w:t>
      </w:r>
    </w:p>
    <w:p w:rsidR="00E33260" w:rsidRDefault="00327483">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Each Subject Department sets out examinations in the most appropriate format.</w:t>
      </w:r>
    </w:p>
    <w:p w:rsidR="00E33260" w:rsidRPr="00686F6B" w:rsidRDefault="00E33260">
      <w:pPr>
        <w:rPr>
          <w:rStyle w:val="Strong"/>
          <w:rFonts w:ascii="Arial" w:hAnsi="Arial" w:cs="Arial"/>
          <w:b w:val="0"/>
          <w:szCs w:val="24"/>
          <w:bdr w:val="none" w:sz="0" w:space="0" w:color="auto" w:frame="1"/>
        </w:rPr>
      </w:pPr>
      <w:r>
        <w:rPr>
          <w:rStyle w:val="Strong"/>
          <w:rFonts w:ascii="Arial" w:hAnsi="Arial" w:cs="Arial"/>
          <w:b w:val="0"/>
          <w:color w:val="000000" w:themeColor="text1"/>
          <w:szCs w:val="24"/>
          <w:bdr w:val="none" w:sz="0" w:space="0" w:color="auto" w:frame="1"/>
        </w:rPr>
        <w:t>Mock exams a</w:t>
      </w:r>
      <w:r w:rsidR="00854EB9">
        <w:rPr>
          <w:rStyle w:val="Strong"/>
          <w:rFonts w:ascii="Arial" w:hAnsi="Arial" w:cs="Arial"/>
          <w:b w:val="0"/>
          <w:color w:val="000000" w:themeColor="text1"/>
          <w:szCs w:val="24"/>
          <w:bdr w:val="none" w:sz="0" w:space="0" w:color="auto" w:frame="1"/>
        </w:rPr>
        <w:t>re set and corrected internally</w:t>
      </w:r>
      <w:r w:rsidR="00854EB9" w:rsidRPr="00686F6B">
        <w:rPr>
          <w:rStyle w:val="Strong"/>
          <w:rFonts w:ascii="Arial" w:hAnsi="Arial" w:cs="Arial"/>
          <w:b w:val="0"/>
          <w:color w:val="000000" w:themeColor="text1"/>
          <w:szCs w:val="24"/>
          <w:bdr w:val="none" w:sz="0" w:space="0" w:color="auto" w:frame="1"/>
        </w:rPr>
        <w:t xml:space="preserve">- </w:t>
      </w:r>
      <w:r w:rsidR="00854EB9" w:rsidRPr="00686F6B">
        <w:rPr>
          <w:rStyle w:val="Strong"/>
          <w:rFonts w:ascii="Arial" w:hAnsi="Arial" w:cs="Arial"/>
          <w:b w:val="0"/>
          <w:szCs w:val="24"/>
          <w:bdr w:val="none" w:sz="0" w:space="0" w:color="auto" w:frame="1"/>
        </w:rPr>
        <w:t>*review working group established March 2015 to look at correction of mock exams</w:t>
      </w:r>
    </w:p>
    <w:p w:rsidR="00327483" w:rsidRPr="00686F6B" w:rsidRDefault="00E33260">
      <w:pPr>
        <w:rPr>
          <w:rStyle w:val="Strong"/>
          <w:rFonts w:ascii="Arial" w:hAnsi="Arial" w:cs="Arial"/>
          <w:b w:val="0"/>
          <w:color w:val="000000" w:themeColor="text1"/>
          <w:szCs w:val="24"/>
          <w:bdr w:val="none" w:sz="0" w:space="0" w:color="auto" w:frame="1"/>
        </w:rPr>
      </w:pPr>
      <w:r w:rsidRPr="00686F6B">
        <w:rPr>
          <w:rStyle w:val="Strong"/>
          <w:rFonts w:ascii="Arial" w:hAnsi="Arial" w:cs="Arial"/>
          <w:b w:val="0"/>
          <w:color w:val="000000" w:themeColor="text1"/>
          <w:szCs w:val="24"/>
          <w:bdr w:val="none" w:sz="0" w:space="0" w:color="auto" w:frame="1"/>
        </w:rPr>
        <w:t>All summative assessments are co-ordi</w:t>
      </w:r>
      <w:r w:rsidR="00327483" w:rsidRPr="00686F6B">
        <w:rPr>
          <w:rStyle w:val="Strong"/>
          <w:rFonts w:ascii="Arial" w:hAnsi="Arial" w:cs="Arial"/>
          <w:b w:val="0"/>
          <w:color w:val="000000" w:themeColor="text1"/>
          <w:szCs w:val="24"/>
          <w:bdr w:val="none" w:sz="0" w:space="0" w:color="auto" w:frame="1"/>
        </w:rPr>
        <w:t>nated by a Post Holder.</w:t>
      </w:r>
    </w:p>
    <w:p w:rsidR="002529B5" w:rsidRPr="002529B5" w:rsidRDefault="002529B5">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lastRenderedPageBreak/>
        <w:t>*</w:t>
      </w:r>
      <w:r w:rsidRPr="002529B5">
        <w:rPr>
          <w:rStyle w:val="Strong"/>
          <w:rFonts w:ascii="Arial" w:hAnsi="Arial" w:cs="Arial"/>
          <w:b w:val="0"/>
          <w:color w:val="000000" w:themeColor="text1"/>
          <w:szCs w:val="24"/>
          <w:u w:val="single"/>
          <w:bdr w:val="none" w:sz="0" w:space="0" w:color="auto" w:frame="1"/>
        </w:rPr>
        <w:t xml:space="preserve">Assessment </w:t>
      </w:r>
      <w:proofErr w:type="gramStart"/>
      <w:r w:rsidRPr="002529B5">
        <w:rPr>
          <w:rStyle w:val="Strong"/>
          <w:rFonts w:ascii="Arial" w:hAnsi="Arial" w:cs="Arial"/>
          <w:b w:val="0"/>
          <w:color w:val="000000" w:themeColor="text1"/>
          <w:szCs w:val="24"/>
          <w:u w:val="single"/>
          <w:bdr w:val="none" w:sz="0" w:space="0" w:color="auto" w:frame="1"/>
        </w:rPr>
        <w:t>For</w:t>
      </w:r>
      <w:proofErr w:type="gramEnd"/>
      <w:r w:rsidRPr="002529B5">
        <w:rPr>
          <w:rStyle w:val="Strong"/>
          <w:rFonts w:ascii="Arial" w:hAnsi="Arial" w:cs="Arial"/>
          <w:b w:val="0"/>
          <w:color w:val="000000" w:themeColor="text1"/>
          <w:szCs w:val="24"/>
          <w:u w:val="single"/>
          <w:bdr w:val="none" w:sz="0" w:space="0" w:color="auto" w:frame="1"/>
        </w:rPr>
        <w:t xml:space="preserve"> Learning</w:t>
      </w:r>
    </w:p>
    <w:p w:rsidR="002529B5" w:rsidRPr="002529B5" w:rsidRDefault="002529B5">
      <w:pPr>
        <w:rPr>
          <w:rFonts w:ascii="Arial" w:hAnsi="Arial" w:cs="Arial"/>
          <w:color w:val="333333"/>
          <w:szCs w:val="24"/>
          <w:shd w:val="clear" w:color="auto" w:fill="FFFFFF"/>
        </w:rPr>
      </w:pPr>
      <w:r w:rsidRPr="002529B5">
        <w:rPr>
          <w:rFonts w:ascii="Arial" w:hAnsi="Arial" w:cs="Arial"/>
          <w:color w:val="333333"/>
          <w:szCs w:val="24"/>
          <w:shd w:val="clear" w:color="auto" w:fill="FFFFFF"/>
        </w:rPr>
        <w:t>At the heart of assessment for learning is the concept that students who truly understand and are involved in their learning have accelerated rates of achievement. Assessment-capable students know what they need to learn, where they are with that learning and what their next learning steps are. To create the dynamic</w:t>
      </w:r>
      <w:r w:rsidRPr="002529B5">
        <w:rPr>
          <w:rStyle w:val="Strong"/>
          <w:rFonts w:ascii="Arial" w:hAnsi="Arial" w:cs="Arial"/>
          <w:color w:val="333333"/>
          <w:szCs w:val="24"/>
          <w:bdr w:val="none" w:sz="0" w:space="0" w:color="auto" w:frame="1"/>
          <w:shd w:val="clear" w:color="auto" w:fill="FFFFFF"/>
        </w:rPr>
        <w:t> </w:t>
      </w:r>
      <w:r w:rsidRPr="002529B5">
        <w:rPr>
          <w:rFonts w:ascii="Arial" w:hAnsi="Arial" w:cs="Arial"/>
          <w:color w:val="333333"/>
          <w:szCs w:val="24"/>
          <w:shd w:val="clear" w:color="auto" w:fill="FFFFFF"/>
        </w:rPr>
        <w:t>in the</w:t>
      </w:r>
      <w:r w:rsidRPr="002529B5">
        <w:rPr>
          <w:rStyle w:val="Strong"/>
          <w:rFonts w:ascii="Arial" w:hAnsi="Arial" w:cs="Arial"/>
          <w:color w:val="333333"/>
          <w:szCs w:val="24"/>
          <w:bdr w:val="none" w:sz="0" w:space="0" w:color="auto" w:frame="1"/>
          <w:shd w:val="clear" w:color="auto" w:fill="FFFFFF"/>
        </w:rPr>
        <w:t> </w:t>
      </w:r>
      <w:r w:rsidRPr="002529B5">
        <w:rPr>
          <w:rFonts w:ascii="Arial" w:hAnsi="Arial" w:cs="Arial"/>
          <w:color w:val="333333"/>
          <w:szCs w:val="24"/>
          <w:shd w:val="clear" w:color="auto" w:fill="FFFFFF"/>
        </w:rPr>
        <w:t>classroom that enables students to take charge of their learning, teachers need to have, or to develop, a genuine view of both the students and of themselves as learners. They must build their own capacity, and also enable students to build theirs, for learning to learn.</w:t>
      </w:r>
    </w:p>
    <w:p w:rsidR="002529B5" w:rsidRPr="002529B5" w:rsidRDefault="002529B5">
      <w:pPr>
        <w:rPr>
          <w:rFonts w:ascii="Arial" w:hAnsi="Arial" w:cs="Arial"/>
          <w:color w:val="333333"/>
          <w:szCs w:val="24"/>
          <w:shd w:val="clear" w:color="auto" w:fill="FFFFFF"/>
        </w:rPr>
      </w:pPr>
      <w:r w:rsidRPr="002529B5">
        <w:rPr>
          <w:rFonts w:ascii="Arial" w:hAnsi="Arial" w:cs="Arial"/>
          <w:color w:val="333333"/>
          <w:szCs w:val="24"/>
          <w:shd w:val="clear" w:color="auto" w:fill="FFFFFF"/>
        </w:rPr>
        <w:t>AFL is based on the concepts:</w:t>
      </w:r>
    </w:p>
    <w:p w:rsidR="002529B5" w:rsidRPr="002529B5" w:rsidRDefault="002529B5" w:rsidP="002529B5">
      <w:pPr>
        <w:numPr>
          <w:ilvl w:val="0"/>
          <w:numId w:val="12"/>
        </w:numPr>
        <w:spacing w:line="240" w:lineRule="auto"/>
        <w:contextualSpacing/>
        <w:textAlignment w:val="baseline"/>
        <w:rPr>
          <w:rFonts w:ascii="Arial" w:eastAsia="Times New Roman" w:hAnsi="Arial" w:cs="Arial"/>
          <w:szCs w:val="24"/>
          <w:lang w:eastAsia="en-IE"/>
        </w:rPr>
      </w:pPr>
      <w:r w:rsidRPr="002529B5">
        <w:rPr>
          <w:rFonts w:ascii="Arial" w:eastAsia="MS PGothic" w:hAnsi="Arial" w:cs="Arial"/>
          <w:color w:val="000000"/>
          <w:kern w:val="24"/>
          <w:szCs w:val="24"/>
          <w:lang w:val="en-US" w:eastAsia="en-IE"/>
        </w:rPr>
        <w:t xml:space="preserve">Providing effective feedback to students. </w:t>
      </w:r>
    </w:p>
    <w:p w:rsidR="002529B5" w:rsidRPr="002529B5" w:rsidRDefault="002529B5" w:rsidP="002529B5">
      <w:pPr>
        <w:numPr>
          <w:ilvl w:val="0"/>
          <w:numId w:val="12"/>
        </w:numPr>
        <w:spacing w:line="240" w:lineRule="auto"/>
        <w:contextualSpacing/>
        <w:textAlignment w:val="baseline"/>
        <w:rPr>
          <w:rFonts w:ascii="Arial" w:eastAsia="Times New Roman" w:hAnsi="Arial" w:cs="Arial"/>
          <w:szCs w:val="24"/>
          <w:lang w:eastAsia="en-IE"/>
        </w:rPr>
      </w:pPr>
      <w:r w:rsidRPr="002529B5">
        <w:rPr>
          <w:rFonts w:ascii="Arial" w:eastAsia="MS PGothic" w:hAnsi="Arial" w:cs="Arial"/>
          <w:color w:val="000000"/>
          <w:kern w:val="24"/>
          <w:szCs w:val="24"/>
          <w:lang w:val="en-US" w:eastAsia="en-IE"/>
        </w:rPr>
        <w:t>Students’ active involvement in their own learning.</w:t>
      </w:r>
    </w:p>
    <w:p w:rsidR="002529B5" w:rsidRPr="002529B5" w:rsidRDefault="002529B5" w:rsidP="002529B5">
      <w:pPr>
        <w:numPr>
          <w:ilvl w:val="0"/>
          <w:numId w:val="12"/>
        </w:numPr>
        <w:spacing w:line="240" w:lineRule="auto"/>
        <w:contextualSpacing/>
        <w:textAlignment w:val="baseline"/>
        <w:rPr>
          <w:rFonts w:ascii="Arial" w:eastAsia="Times New Roman" w:hAnsi="Arial" w:cs="Arial"/>
          <w:szCs w:val="24"/>
          <w:lang w:eastAsia="en-IE"/>
        </w:rPr>
      </w:pPr>
      <w:r w:rsidRPr="002529B5">
        <w:rPr>
          <w:rFonts w:ascii="Arial" w:eastAsia="MS PGothic" w:hAnsi="Arial" w:cs="Arial"/>
          <w:color w:val="000000"/>
          <w:kern w:val="24"/>
          <w:szCs w:val="24"/>
          <w:lang w:val="en-US" w:eastAsia="en-IE"/>
        </w:rPr>
        <w:t>Adjusting teaching to take account of the results of assessment.</w:t>
      </w:r>
    </w:p>
    <w:p w:rsidR="002529B5" w:rsidRPr="002529B5" w:rsidRDefault="002529B5" w:rsidP="002529B5">
      <w:pPr>
        <w:numPr>
          <w:ilvl w:val="0"/>
          <w:numId w:val="12"/>
        </w:numPr>
        <w:spacing w:line="240" w:lineRule="auto"/>
        <w:contextualSpacing/>
        <w:textAlignment w:val="baseline"/>
        <w:rPr>
          <w:rFonts w:ascii="Arial" w:eastAsia="Times New Roman" w:hAnsi="Arial" w:cs="Arial"/>
          <w:szCs w:val="24"/>
          <w:lang w:eastAsia="en-IE"/>
        </w:rPr>
      </w:pPr>
      <w:proofErr w:type="spellStart"/>
      <w:r w:rsidRPr="002529B5">
        <w:rPr>
          <w:rFonts w:ascii="Arial" w:eastAsia="MS PGothic" w:hAnsi="Arial" w:cs="Arial"/>
          <w:color w:val="000000"/>
          <w:kern w:val="24"/>
          <w:szCs w:val="24"/>
          <w:lang w:val="en-US" w:eastAsia="en-IE"/>
        </w:rPr>
        <w:t>Recognising</w:t>
      </w:r>
      <w:proofErr w:type="spellEnd"/>
      <w:r w:rsidRPr="002529B5">
        <w:rPr>
          <w:rFonts w:ascii="Arial" w:eastAsia="MS PGothic" w:hAnsi="Arial" w:cs="Arial"/>
          <w:color w:val="000000"/>
          <w:kern w:val="24"/>
          <w:szCs w:val="24"/>
          <w:lang w:val="en-US" w:eastAsia="en-IE"/>
        </w:rPr>
        <w:t xml:space="preserve"> the profound influence of assessment on students’ motivation and self-esteem - both crucial influences on learning.</w:t>
      </w:r>
    </w:p>
    <w:p w:rsidR="002529B5" w:rsidRPr="002529B5" w:rsidRDefault="002529B5" w:rsidP="002529B5">
      <w:pPr>
        <w:numPr>
          <w:ilvl w:val="0"/>
          <w:numId w:val="12"/>
        </w:numPr>
        <w:spacing w:line="240" w:lineRule="auto"/>
        <w:contextualSpacing/>
        <w:textAlignment w:val="baseline"/>
        <w:rPr>
          <w:rFonts w:ascii="Arial" w:eastAsia="Times New Roman" w:hAnsi="Arial" w:cs="Arial"/>
          <w:szCs w:val="24"/>
          <w:lang w:eastAsia="en-IE"/>
        </w:rPr>
      </w:pPr>
      <w:r w:rsidRPr="002529B5">
        <w:rPr>
          <w:rFonts w:ascii="Arial" w:eastAsia="MS PGothic" w:hAnsi="Arial" w:cs="Arial"/>
          <w:color w:val="000000"/>
          <w:kern w:val="24"/>
          <w:szCs w:val="24"/>
          <w:lang w:val="en-US" w:eastAsia="en-IE"/>
        </w:rPr>
        <w:t>Ensuring pupils assess themselves and understand how to improve.</w:t>
      </w:r>
    </w:p>
    <w:p w:rsidR="002529B5" w:rsidRPr="002529B5" w:rsidRDefault="002529B5">
      <w:pPr>
        <w:rPr>
          <w:rStyle w:val="Strong"/>
          <w:rFonts w:ascii="Arial" w:hAnsi="Arial" w:cs="Arial"/>
          <w:b w:val="0"/>
          <w:color w:val="000000" w:themeColor="text1"/>
          <w:szCs w:val="24"/>
          <w:bdr w:val="none" w:sz="0" w:space="0" w:color="auto" w:frame="1"/>
        </w:rPr>
      </w:pPr>
    </w:p>
    <w:p w:rsidR="00E33260" w:rsidRDefault="00E33260">
      <w:pPr>
        <w:rPr>
          <w:rStyle w:val="Strong"/>
          <w:rFonts w:ascii="Arial" w:hAnsi="Arial" w:cs="Arial"/>
          <w:b w:val="0"/>
          <w:color w:val="000000" w:themeColor="text1"/>
          <w:szCs w:val="24"/>
          <w:u w:val="single"/>
          <w:bdr w:val="none" w:sz="0" w:space="0" w:color="auto" w:frame="1"/>
        </w:rPr>
      </w:pPr>
      <w:r w:rsidRPr="00E33260">
        <w:rPr>
          <w:rStyle w:val="Strong"/>
          <w:rFonts w:ascii="Arial" w:hAnsi="Arial" w:cs="Arial"/>
          <w:b w:val="0"/>
          <w:color w:val="000000" w:themeColor="text1"/>
          <w:szCs w:val="24"/>
          <w:u w:val="single"/>
          <w:bdr w:val="none" w:sz="0" w:space="0" w:color="auto" w:frame="1"/>
        </w:rPr>
        <w:t>Reports:</w:t>
      </w:r>
    </w:p>
    <w:p w:rsidR="00E33260" w:rsidRPr="00686F6B" w:rsidRDefault="00E33260">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Reports for Third and Sixth Year St</w:t>
      </w:r>
      <w:r w:rsidR="00E837E4">
        <w:rPr>
          <w:rStyle w:val="Strong"/>
          <w:rFonts w:ascii="Arial" w:hAnsi="Arial" w:cs="Arial"/>
          <w:b w:val="0"/>
          <w:color w:val="000000" w:themeColor="text1"/>
          <w:szCs w:val="24"/>
          <w:bdr w:val="none" w:sz="0" w:space="0" w:color="auto" w:frame="1"/>
        </w:rPr>
        <w:t>udents are forwarded to Parents/Guardians</w:t>
      </w:r>
      <w:r w:rsidRPr="00686F6B">
        <w:rPr>
          <w:rStyle w:val="Strong"/>
          <w:rFonts w:ascii="Arial" w:hAnsi="Arial" w:cs="Arial"/>
          <w:b w:val="0"/>
          <w:color w:val="000000" w:themeColor="text1"/>
          <w:szCs w:val="24"/>
          <w:bdr w:val="none" w:sz="0" w:space="0" w:color="auto" w:frame="1"/>
        </w:rPr>
        <w:t xml:space="preserve">, following </w:t>
      </w:r>
      <w:r w:rsidR="00327483" w:rsidRPr="00686F6B">
        <w:rPr>
          <w:rStyle w:val="Strong"/>
          <w:rFonts w:ascii="Arial" w:hAnsi="Arial" w:cs="Arial"/>
          <w:b w:val="0"/>
          <w:color w:val="000000" w:themeColor="text1"/>
          <w:szCs w:val="24"/>
          <w:bdr w:val="none" w:sz="0" w:space="0" w:color="auto" w:frame="1"/>
        </w:rPr>
        <w:t xml:space="preserve">house </w:t>
      </w:r>
      <w:r w:rsidRPr="00686F6B">
        <w:rPr>
          <w:rStyle w:val="Strong"/>
          <w:rFonts w:ascii="Arial" w:hAnsi="Arial" w:cs="Arial"/>
          <w:b w:val="0"/>
          <w:color w:val="000000" w:themeColor="text1"/>
          <w:szCs w:val="24"/>
          <w:bdr w:val="none" w:sz="0" w:space="0" w:color="auto" w:frame="1"/>
        </w:rPr>
        <w:t>exams</w:t>
      </w:r>
      <w:r w:rsidR="00327483" w:rsidRPr="00686F6B">
        <w:rPr>
          <w:rStyle w:val="Strong"/>
          <w:rFonts w:ascii="Arial" w:hAnsi="Arial" w:cs="Arial"/>
          <w:b w:val="0"/>
          <w:color w:val="000000" w:themeColor="text1"/>
          <w:szCs w:val="24"/>
          <w:bdr w:val="none" w:sz="0" w:space="0" w:color="auto" w:frame="1"/>
        </w:rPr>
        <w:t xml:space="preserve"> and</w:t>
      </w:r>
      <w:r w:rsidRPr="00686F6B">
        <w:rPr>
          <w:rStyle w:val="Strong"/>
          <w:rFonts w:ascii="Arial" w:hAnsi="Arial" w:cs="Arial"/>
          <w:b w:val="0"/>
          <w:color w:val="000000" w:themeColor="text1"/>
          <w:szCs w:val="24"/>
          <w:bdr w:val="none" w:sz="0" w:space="0" w:color="auto" w:frame="1"/>
        </w:rPr>
        <w:t xml:space="preserve"> following the Mock Exams. </w:t>
      </w:r>
    </w:p>
    <w:p w:rsidR="00E33260" w:rsidRPr="00686F6B" w:rsidRDefault="00686F6B">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Reports for Fifth, Second</w:t>
      </w:r>
      <w:r w:rsidR="00E837E4" w:rsidRPr="00686F6B">
        <w:rPr>
          <w:rStyle w:val="Strong"/>
          <w:rFonts w:ascii="Arial" w:hAnsi="Arial" w:cs="Arial"/>
          <w:b w:val="0"/>
          <w:color w:val="000000" w:themeColor="text1"/>
          <w:szCs w:val="24"/>
          <w:bdr w:val="none" w:sz="0" w:space="0" w:color="auto" w:frame="1"/>
        </w:rPr>
        <w:t>,</w:t>
      </w:r>
      <w:r>
        <w:rPr>
          <w:rStyle w:val="Strong"/>
          <w:rFonts w:ascii="Arial" w:hAnsi="Arial" w:cs="Arial"/>
          <w:b w:val="0"/>
          <w:color w:val="000000" w:themeColor="text1"/>
          <w:szCs w:val="24"/>
          <w:bdr w:val="none" w:sz="0" w:space="0" w:color="auto" w:frame="1"/>
        </w:rPr>
        <w:t xml:space="preserve"> </w:t>
      </w:r>
      <w:r w:rsidR="00E33260" w:rsidRPr="00686F6B">
        <w:rPr>
          <w:rStyle w:val="Strong"/>
          <w:rFonts w:ascii="Arial" w:hAnsi="Arial" w:cs="Arial"/>
          <w:b w:val="0"/>
          <w:color w:val="000000" w:themeColor="text1"/>
          <w:szCs w:val="24"/>
          <w:bdr w:val="none" w:sz="0" w:space="0" w:color="auto" w:frame="1"/>
        </w:rPr>
        <w:t>First Years</w:t>
      </w:r>
      <w:r w:rsidR="00E837E4" w:rsidRPr="00686F6B">
        <w:rPr>
          <w:rStyle w:val="Strong"/>
          <w:rFonts w:ascii="Arial" w:hAnsi="Arial" w:cs="Arial"/>
          <w:b w:val="0"/>
          <w:color w:val="000000" w:themeColor="text1"/>
          <w:szCs w:val="24"/>
          <w:bdr w:val="none" w:sz="0" w:space="0" w:color="auto" w:frame="1"/>
        </w:rPr>
        <w:t>, TY’s and LCA’s</w:t>
      </w:r>
      <w:r w:rsidR="00E33260" w:rsidRPr="00686F6B">
        <w:rPr>
          <w:rStyle w:val="Strong"/>
          <w:rFonts w:ascii="Arial" w:hAnsi="Arial" w:cs="Arial"/>
          <w:b w:val="0"/>
          <w:color w:val="000000" w:themeColor="text1"/>
          <w:szCs w:val="24"/>
          <w:bdr w:val="none" w:sz="0" w:space="0" w:color="auto" w:frame="1"/>
        </w:rPr>
        <w:t xml:space="preserve"> are forwarded to Parents/Guardians in January and June.</w:t>
      </w:r>
    </w:p>
    <w:p w:rsidR="00E33260" w:rsidRPr="00686F6B" w:rsidRDefault="00E33260">
      <w:pPr>
        <w:rPr>
          <w:rStyle w:val="Strong"/>
          <w:rFonts w:ascii="Arial" w:hAnsi="Arial" w:cs="Arial"/>
          <w:b w:val="0"/>
          <w:color w:val="000000" w:themeColor="text1"/>
          <w:szCs w:val="24"/>
          <w:bdr w:val="none" w:sz="0" w:space="0" w:color="auto" w:frame="1"/>
        </w:rPr>
      </w:pPr>
      <w:r w:rsidRPr="00686F6B">
        <w:rPr>
          <w:rStyle w:val="Strong"/>
          <w:rFonts w:ascii="Arial" w:hAnsi="Arial" w:cs="Arial"/>
          <w:b w:val="0"/>
          <w:color w:val="000000" w:themeColor="text1"/>
          <w:szCs w:val="24"/>
          <w:bdr w:val="none" w:sz="0" w:space="0" w:color="auto" w:frame="1"/>
        </w:rPr>
        <w:t xml:space="preserve">The reports template is computer generated </w:t>
      </w:r>
      <w:r w:rsidR="00E837E4" w:rsidRPr="00686F6B">
        <w:rPr>
          <w:rStyle w:val="Strong"/>
          <w:rFonts w:ascii="Arial" w:hAnsi="Arial" w:cs="Arial"/>
          <w:b w:val="0"/>
          <w:color w:val="000000" w:themeColor="text1"/>
          <w:szCs w:val="24"/>
          <w:bdr w:val="none" w:sz="0" w:space="0" w:color="auto" w:frame="1"/>
        </w:rPr>
        <w:t xml:space="preserve">(except TY &amp; LCA) </w:t>
      </w:r>
      <w:r w:rsidRPr="00686F6B">
        <w:rPr>
          <w:rStyle w:val="Strong"/>
          <w:rFonts w:ascii="Arial" w:hAnsi="Arial" w:cs="Arial"/>
          <w:b w:val="0"/>
          <w:color w:val="000000" w:themeColor="text1"/>
          <w:szCs w:val="24"/>
          <w:bdr w:val="none" w:sz="0" w:space="0" w:color="auto" w:frame="1"/>
        </w:rPr>
        <w:t>and allows Teachers to distinguish levels. A mark and grade are awarded and a comment can be generated from a menu. Alternatively, Teachers may compose a unique comment.</w:t>
      </w:r>
    </w:p>
    <w:p w:rsidR="00E33260" w:rsidRDefault="00E33260">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The school report generates an absence/days missed report.</w:t>
      </w:r>
    </w:p>
    <w:p w:rsidR="00E33260" w:rsidRDefault="00E33260">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The school report generates a merits/demerit report.</w:t>
      </w:r>
    </w:p>
    <w:p w:rsidR="00E33260" w:rsidRDefault="00854EB9">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R</w:t>
      </w:r>
      <w:r w:rsidR="00C3369D">
        <w:rPr>
          <w:rStyle w:val="Strong"/>
          <w:rFonts w:ascii="Arial" w:hAnsi="Arial" w:cs="Arial"/>
          <w:b w:val="0"/>
          <w:color w:val="000000" w:themeColor="text1"/>
          <w:szCs w:val="24"/>
          <w:bdr w:val="none" w:sz="0" w:space="0" w:color="auto" w:frame="1"/>
        </w:rPr>
        <w:t>eports are checked by</w:t>
      </w:r>
      <w:r>
        <w:rPr>
          <w:rStyle w:val="Strong"/>
          <w:rFonts w:ascii="Arial" w:hAnsi="Arial" w:cs="Arial"/>
          <w:b w:val="0"/>
          <w:color w:val="000000" w:themeColor="text1"/>
          <w:szCs w:val="24"/>
          <w:bdr w:val="none" w:sz="0" w:space="0" w:color="auto" w:frame="1"/>
        </w:rPr>
        <w:t xml:space="preserve"> the</w:t>
      </w:r>
      <w:r w:rsidR="00D5025B">
        <w:rPr>
          <w:rStyle w:val="Strong"/>
          <w:rFonts w:ascii="Arial" w:hAnsi="Arial" w:cs="Arial"/>
          <w:b w:val="0"/>
          <w:color w:val="000000" w:themeColor="text1"/>
          <w:szCs w:val="24"/>
          <w:bdr w:val="none" w:sz="0" w:space="0" w:color="auto" w:frame="1"/>
        </w:rPr>
        <w:t xml:space="preserve"> Principal and Deputy Principal and are signed off on by the Principal.</w:t>
      </w:r>
    </w:p>
    <w:p w:rsidR="002529B5" w:rsidRDefault="002529B5">
      <w:pPr>
        <w:rPr>
          <w:rStyle w:val="Strong"/>
          <w:rFonts w:ascii="Arial" w:hAnsi="Arial" w:cs="Arial"/>
          <w:color w:val="000000" w:themeColor="text1"/>
          <w:szCs w:val="24"/>
          <w:u w:val="single"/>
          <w:bdr w:val="none" w:sz="0" w:space="0" w:color="auto" w:frame="1"/>
        </w:rPr>
      </w:pPr>
    </w:p>
    <w:p w:rsidR="002529B5" w:rsidRDefault="002529B5">
      <w:pPr>
        <w:rPr>
          <w:rStyle w:val="Strong"/>
          <w:rFonts w:ascii="Arial" w:hAnsi="Arial" w:cs="Arial"/>
          <w:color w:val="000000" w:themeColor="text1"/>
          <w:szCs w:val="24"/>
          <w:u w:val="single"/>
          <w:bdr w:val="none" w:sz="0" w:space="0" w:color="auto" w:frame="1"/>
        </w:rPr>
      </w:pPr>
    </w:p>
    <w:p w:rsidR="002529B5" w:rsidRDefault="002529B5">
      <w:pPr>
        <w:rPr>
          <w:rStyle w:val="Strong"/>
          <w:rFonts w:ascii="Arial" w:hAnsi="Arial" w:cs="Arial"/>
          <w:color w:val="000000" w:themeColor="text1"/>
          <w:szCs w:val="24"/>
          <w:u w:val="single"/>
          <w:bdr w:val="none" w:sz="0" w:space="0" w:color="auto" w:frame="1"/>
        </w:rPr>
      </w:pPr>
    </w:p>
    <w:p w:rsidR="002529B5" w:rsidRDefault="002529B5">
      <w:pPr>
        <w:rPr>
          <w:rStyle w:val="Strong"/>
          <w:rFonts w:ascii="Arial" w:hAnsi="Arial" w:cs="Arial"/>
          <w:color w:val="000000" w:themeColor="text1"/>
          <w:szCs w:val="24"/>
          <w:u w:val="single"/>
          <w:bdr w:val="none" w:sz="0" w:space="0" w:color="auto" w:frame="1"/>
        </w:rPr>
      </w:pPr>
    </w:p>
    <w:p w:rsidR="00E7315C" w:rsidRDefault="00E7315C">
      <w:pPr>
        <w:rPr>
          <w:rStyle w:val="Strong"/>
          <w:rFonts w:ascii="Arial" w:hAnsi="Arial" w:cs="Arial"/>
          <w:color w:val="000000" w:themeColor="text1"/>
          <w:szCs w:val="24"/>
          <w:u w:val="single"/>
          <w:bdr w:val="none" w:sz="0" w:space="0" w:color="auto" w:frame="1"/>
        </w:rPr>
      </w:pPr>
    </w:p>
    <w:p w:rsidR="002529B5" w:rsidRDefault="002529B5">
      <w:pPr>
        <w:rPr>
          <w:rStyle w:val="Strong"/>
          <w:rFonts w:ascii="Arial" w:hAnsi="Arial" w:cs="Arial"/>
          <w:color w:val="000000" w:themeColor="text1"/>
          <w:szCs w:val="24"/>
          <w:u w:val="single"/>
          <w:bdr w:val="none" w:sz="0" w:space="0" w:color="auto" w:frame="1"/>
        </w:rPr>
      </w:pPr>
    </w:p>
    <w:p w:rsidR="00D5025B" w:rsidRDefault="00D5025B">
      <w:pPr>
        <w:rPr>
          <w:rStyle w:val="Strong"/>
          <w:rFonts w:ascii="Arial" w:hAnsi="Arial" w:cs="Arial"/>
          <w:color w:val="000000" w:themeColor="text1"/>
          <w:szCs w:val="24"/>
          <w:u w:val="single"/>
          <w:bdr w:val="none" w:sz="0" w:space="0" w:color="auto" w:frame="1"/>
        </w:rPr>
      </w:pPr>
      <w:r w:rsidRPr="00D5025B">
        <w:rPr>
          <w:rStyle w:val="Strong"/>
          <w:rFonts w:ascii="Arial" w:hAnsi="Arial" w:cs="Arial"/>
          <w:color w:val="000000" w:themeColor="text1"/>
          <w:szCs w:val="24"/>
          <w:u w:val="single"/>
          <w:bdr w:val="none" w:sz="0" w:space="0" w:color="auto" w:frame="1"/>
        </w:rPr>
        <w:lastRenderedPageBreak/>
        <w:t>Standardised/ Psychometric Testing</w:t>
      </w:r>
      <w:r w:rsidR="000E45A5">
        <w:rPr>
          <w:rStyle w:val="Strong"/>
          <w:rFonts w:ascii="Arial" w:hAnsi="Arial" w:cs="Arial"/>
          <w:color w:val="000000" w:themeColor="text1"/>
          <w:szCs w:val="24"/>
          <w:u w:val="single"/>
          <w:bdr w:val="none" w:sz="0" w:space="0" w:color="auto" w:frame="1"/>
        </w:rPr>
        <w:t>*</w:t>
      </w:r>
      <w:r w:rsidRPr="00D5025B">
        <w:rPr>
          <w:rStyle w:val="Strong"/>
          <w:rFonts w:ascii="Arial" w:hAnsi="Arial" w:cs="Arial"/>
          <w:color w:val="000000" w:themeColor="text1"/>
          <w:szCs w:val="24"/>
          <w:u w:val="single"/>
          <w:bdr w:val="none" w:sz="0" w:space="0" w:color="auto" w:frame="1"/>
        </w:rPr>
        <w:t>:</w:t>
      </w:r>
      <w:r w:rsidR="000E45A5">
        <w:rPr>
          <w:rStyle w:val="Strong"/>
          <w:rFonts w:ascii="Arial" w:hAnsi="Arial" w:cs="Arial"/>
          <w:color w:val="000000" w:themeColor="text1"/>
          <w:szCs w:val="24"/>
          <w:u w:val="single"/>
          <w:bdr w:val="none" w:sz="0" w:space="0" w:color="auto" w:frame="1"/>
        </w:rPr>
        <w:t xml:space="preserve"> Specific tests may vary</w:t>
      </w:r>
    </w:p>
    <w:p w:rsidR="009B10D8" w:rsidRPr="009B10D8" w:rsidRDefault="009B10D8">
      <w:pPr>
        <w:rPr>
          <w:rStyle w:val="Strong"/>
          <w:rFonts w:ascii="Arial" w:hAnsi="Arial" w:cs="Arial"/>
          <w:b w:val="0"/>
          <w:color w:val="000000" w:themeColor="text1"/>
          <w:szCs w:val="24"/>
          <w:u w:val="single"/>
          <w:bdr w:val="none" w:sz="0" w:space="0" w:color="auto" w:frame="1"/>
        </w:rPr>
      </w:pPr>
      <w:r w:rsidRPr="009B10D8">
        <w:rPr>
          <w:rStyle w:val="Strong"/>
          <w:rFonts w:ascii="Arial" w:hAnsi="Arial" w:cs="Arial"/>
          <w:b w:val="0"/>
          <w:color w:val="000000" w:themeColor="text1"/>
          <w:szCs w:val="24"/>
          <w:u w:val="single"/>
          <w:bdr w:val="none" w:sz="0" w:space="0" w:color="auto" w:frame="1"/>
        </w:rPr>
        <w:t>Student Tracking:</w:t>
      </w:r>
    </w:p>
    <w:p w:rsidR="009B10D8" w:rsidRDefault="00D5025B">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 xml:space="preserve">Prior to entrance to RCS all incoming First Years sit standardised tests. </w:t>
      </w:r>
    </w:p>
    <w:p w:rsidR="00D5025B" w:rsidRDefault="00D5025B">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In February, the following tests are administered</w:t>
      </w:r>
      <w:r w:rsidR="009B10D8">
        <w:rPr>
          <w:rStyle w:val="Strong"/>
          <w:rFonts w:ascii="Arial" w:hAnsi="Arial" w:cs="Arial"/>
          <w:b w:val="0"/>
          <w:color w:val="000000" w:themeColor="text1"/>
          <w:szCs w:val="24"/>
          <w:bdr w:val="none" w:sz="0" w:space="0" w:color="auto" w:frame="1"/>
        </w:rPr>
        <w:t xml:space="preserve"> to </w:t>
      </w:r>
      <w:r w:rsidR="006720DC">
        <w:rPr>
          <w:rStyle w:val="Strong"/>
          <w:rFonts w:ascii="Arial" w:hAnsi="Arial" w:cs="Arial"/>
          <w:b w:val="0"/>
          <w:color w:val="000000" w:themeColor="text1"/>
          <w:szCs w:val="24"/>
          <w:bdr w:val="none" w:sz="0" w:space="0" w:color="auto" w:frame="1"/>
        </w:rPr>
        <w:t xml:space="preserve">Incoming </w:t>
      </w:r>
      <w:r w:rsidR="009B10D8">
        <w:rPr>
          <w:rStyle w:val="Strong"/>
          <w:rFonts w:ascii="Arial" w:hAnsi="Arial" w:cs="Arial"/>
          <w:b w:val="0"/>
          <w:color w:val="000000" w:themeColor="text1"/>
          <w:szCs w:val="24"/>
          <w:bdr w:val="none" w:sz="0" w:space="0" w:color="auto" w:frame="1"/>
        </w:rPr>
        <w:t>First Years</w:t>
      </w:r>
      <w:r>
        <w:rPr>
          <w:rStyle w:val="Strong"/>
          <w:rFonts w:ascii="Arial" w:hAnsi="Arial" w:cs="Arial"/>
          <w:b w:val="0"/>
          <w:color w:val="000000" w:themeColor="text1"/>
          <w:szCs w:val="24"/>
          <w:bdr w:val="none" w:sz="0" w:space="0" w:color="auto" w:frame="1"/>
        </w:rPr>
        <w:t>;</w:t>
      </w:r>
    </w:p>
    <w:p w:rsidR="00D5025B" w:rsidRPr="000E45A5" w:rsidRDefault="006720DC" w:rsidP="00D5025B">
      <w:pPr>
        <w:pStyle w:val="ListParagraph"/>
        <w:numPr>
          <w:ilvl w:val="0"/>
          <w:numId w:val="5"/>
        </w:numPr>
        <w:rPr>
          <w:rStyle w:val="Strong"/>
          <w:rFonts w:ascii="Arial" w:hAnsi="Arial" w:cs="Arial"/>
          <w:color w:val="000000" w:themeColor="text1"/>
          <w:szCs w:val="24"/>
          <w:bdr w:val="none" w:sz="0" w:space="0" w:color="auto" w:frame="1"/>
        </w:rPr>
      </w:pPr>
      <w:r w:rsidRPr="000E45A5">
        <w:rPr>
          <w:rStyle w:val="Strong"/>
          <w:rFonts w:ascii="Arial" w:hAnsi="Arial" w:cs="Arial"/>
          <w:color w:val="000000" w:themeColor="text1"/>
          <w:szCs w:val="24"/>
          <w:bdr w:val="none" w:sz="0" w:space="0" w:color="auto" w:frame="1"/>
        </w:rPr>
        <w:t>CAT4</w:t>
      </w:r>
      <w:r w:rsidR="000E45A5" w:rsidRPr="000E45A5">
        <w:rPr>
          <w:rStyle w:val="Strong"/>
          <w:rFonts w:ascii="Arial" w:hAnsi="Arial" w:cs="Arial"/>
          <w:color w:val="000000" w:themeColor="text1"/>
          <w:szCs w:val="24"/>
          <w:bdr w:val="none" w:sz="0" w:space="0" w:color="auto" w:frame="1"/>
        </w:rPr>
        <w:t>*</w:t>
      </w:r>
    </w:p>
    <w:p w:rsidR="00D5025B" w:rsidRPr="000E45A5" w:rsidRDefault="009B10D8" w:rsidP="00D5025B">
      <w:pPr>
        <w:pStyle w:val="ListParagraph"/>
        <w:numPr>
          <w:ilvl w:val="0"/>
          <w:numId w:val="5"/>
        </w:numPr>
        <w:rPr>
          <w:rStyle w:val="Strong"/>
          <w:rFonts w:ascii="Arial" w:hAnsi="Arial" w:cs="Arial"/>
          <w:color w:val="000000" w:themeColor="text1"/>
          <w:szCs w:val="24"/>
          <w:bdr w:val="none" w:sz="0" w:space="0" w:color="auto" w:frame="1"/>
        </w:rPr>
      </w:pPr>
      <w:r w:rsidRPr="000E45A5">
        <w:rPr>
          <w:rStyle w:val="Strong"/>
          <w:rFonts w:ascii="Arial" w:hAnsi="Arial" w:cs="Arial"/>
          <w:color w:val="000000" w:themeColor="text1"/>
          <w:szCs w:val="24"/>
          <w:bdr w:val="none" w:sz="0" w:space="0" w:color="auto" w:frame="1"/>
        </w:rPr>
        <w:t xml:space="preserve"> </w:t>
      </w:r>
      <w:r w:rsidR="00D5025B" w:rsidRPr="000E45A5">
        <w:rPr>
          <w:rStyle w:val="Strong"/>
          <w:rFonts w:ascii="Arial" w:hAnsi="Arial" w:cs="Arial"/>
          <w:color w:val="000000" w:themeColor="text1"/>
          <w:szCs w:val="24"/>
          <w:bdr w:val="none" w:sz="0" w:space="0" w:color="auto" w:frame="1"/>
        </w:rPr>
        <w:t xml:space="preserve">‘Reading age’ test </w:t>
      </w:r>
      <w:r w:rsidR="000E45A5" w:rsidRPr="000E45A5">
        <w:rPr>
          <w:rStyle w:val="Strong"/>
          <w:rFonts w:ascii="Arial" w:hAnsi="Arial" w:cs="Arial"/>
          <w:color w:val="000000" w:themeColor="text1"/>
          <w:szCs w:val="24"/>
          <w:bdr w:val="none" w:sz="0" w:space="0" w:color="auto" w:frame="1"/>
        </w:rPr>
        <w:t>–</w:t>
      </w:r>
      <w:r w:rsidR="006720DC" w:rsidRPr="000E45A5">
        <w:rPr>
          <w:rStyle w:val="Strong"/>
          <w:rFonts w:ascii="Arial" w:hAnsi="Arial" w:cs="Arial"/>
          <w:color w:val="000000" w:themeColor="text1"/>
          <w:szCs w:val="24"/>
          <w:bdr w:val="none" w:sz="0" w:space="0" w:color="auto" w:frame="1"/>
        </w:rPr>
        <w:t xml:space="preserve"> NGRT</w:t>
      </w:r>
      <w:r w:rsidR="000E45A5" w:rsidRPr="000E45A5">
        <w:rPr>
          <w:rStyle w:val="Strong"/>
          <w:rFonts w:ascii="Arial" w:hAnsi="Arial" w:cs="Arial"/>
          <w:color w:val="000000" w:themeColor="text1"/>
          <w:szCs w:val="24"/>
          <w:bdr w:val="none" w:sz="0" w:space="0" w:color="auto" w:frame="1"/>
        </w:rPr>
        <w:t>*</w:t>
      </w:r>
    </w:p>
    <w:p w:rsidR="009B10D8" w:rsidRDefault="009B10D8" w:rsidP="009B10D8">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In September, the following tests are administered to First Years;</w:t>
      </w:r>
    </w:p>
    <w:p w:rsidR="009B10D8" w:rsidRDefault="009B10D8" w:rsidP="009B10D8">
      <w:pPr>
        <w:pStyle w:val="ListParagraph"/>
        <w:numPr>
          <w:ilvl w:val="0"/>
          <w:numId w:val="6"/>
        </w:numPr>
        <w:rPr>
          <w:rStyle w:val="Strong"/>
          <w:rFonts w:ascii="Arial" w:hAnsi="Arial" w:cs="Arial"/>
          <w:b w:val="0"/>
          <w:color w:val="000000" w:themeColor="text1"/>
          <w:szCs w:val="24"/>
          <w:bdr w:val="none" w:sz="0" w:space="0" w:color="auto" w:frame="1"/>
        </w:rPr>
      </w:pPr>
      <w:r w:rsidRPr="000E45A5">
        <w:rPr>
          <w:rStyle w:val="Strong"/>
          <w:rFonts w:ascii="Arial" w:hAnsi="Arial" w:cs="Arial"/>
          <w:color w:val="000000" w:themeColor="text1"/>
          <w:szCs w:val="24"/>
          <w:bdr w:val="none" w:sz="0" w:space="0" w:color="auto" w:frame="1"/>
        </w:rPr>
        <w:t>WRAT4</w:t>
      </w:r>
      <w:r>
        <w:rPr>
          <w:rStyle w:val="Strong"/>
          <w:rFonts w:ascii="Arial" w:hAnsi="Arial" w:cs="Arial"/>
          <w:b w:val="0"/>
          <w:color w:val="000000" w:themeColor="text1"/>
          <w:szCs w:val="24"/>
          <w:bdr w:val="none" w:sz="0" w:space="0" w:color="auto" w:frame="1"/>
        </w:rPr>
        <w:t xml:space="preserve"> – Spelling and Mathematical Computation Subtest.</w:t>
      </w:r>
    </w:p>
    <w:p w:rsidR="009B4355" w:rsidRDefault="009B4355" w:rsidP="009B4355">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In May, the following tests will be administered to Second Years;</w:t>
      </w:r>
    </w:p>
    <w:p w:rsidR="009B4355" w:rsidRPr="000E45A5" w:rsidRDefault="009B4355" w:rsidP="009B4355">
      <w:pPr>
        <w:pStyle w:val="ListParagraph"/>
        <w:numPr>
          <w:ilvl w:val="0"/>
          <w:numId w:val="9"/>
        </w:numPr>
        <w:rPr>
          <w:rStyle w:val="Strong"/>
          <w:rFonts w:ascii="Arial" w:hAnsi="Arial" w:cs="Arial"/>
          <w:color w:val="000000" w:themeColor="text1"/>
          <w:szCs w:val="24"/>
          <w:bdr w:val="none" w:sz="0" w:space="0" w:color="auto" w:frame="1"/>
        </w:rPr>
      </w:pPr>
      <w:r w:rsidRPr="000E45A5">
        <w:rPr>
          <w:rStyle w:val="Strong"/>
          <w:rFonts w:ascii="Arial" w:hAnsi="Arial" w:cs="Arial"/>
          <w:color w:val="000000" w:themeColor="text1"/>
          <w:szCs w:val="24"/>
          <w:bdr w:val="none" w:sz="0" w:space="0" w:color="auto" w:frame="1"/>
        </w:rPr>
        <w:t>Dictation</w:t>
      </w:r>
    </w:p>
    <w:p w:rsidR="009B4355" w:rsidRDefault="002529B5" w:rsidP="009B4355">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 xml:space="preserve">In </w:t>
      </w:r>
      <w:r w:rsidR="006720DC">
        <w:rPr>
          <w:rStyle w:val="Strong"/>
          <w:rFonts w:ascii="Arial" w:hAnsi="Arial" w:cs="Arial"/>
          <w:b w:val="0"/>
          <w:color w:val="000000" w:themeColor="text1"/>
          <w:szCs w:val="24"/>
          <w:bdr w:val="none" w:sz="0" w:space="0" w:color="auto" w:frame="1"/>
        </w:rPr>
        <w:t>Jan/Feb</w:t>
      </w:r>
      <w:r w:rsidR="009B4355">
        <w:rPr>
          <w:rStyle w:val="Strong"/>
          <w:rFonts w:ascii="Arial" w:hAnsi="Arial" w:cs="Arial"/>
          <w:b w:val="0"/>
          <w:color w:val="000000" w:themeColor="text1"/>
          <w:szCs w:val="24"/>
          <w:bdr w:val="none" w:sz="0" w:space="0" w:color="auto" w:frame="1"/>
        </w:rPr>
        <w:t>,</w:t>
      </w:r>
      <w:r>
        <w:rPr>
          <w:rStyle w:val="Strong"/>
          <w:rFonts w:ascii="Arial" w:hAnsi="Arial" w:cs="Arial"/>
          <w:b w:val="0"/>
          <w:color w:val="000000" w:themeColor="text1"/>
          <w:szCs w:val="24"/>
          <w:bdr w:val="none" w:sz="0" w:space="0" w:color="auto" w:frame="1"/>
        </w:rPr>
        <w:t xml:space="preserve"> </w:t>
      </w:r>
      <w:r w:rsidR="009B4355">
        <w:rPr>
          <w:rStyle w:val="Strong"/>
          <w:rFonts w:ascii="Arial" w:hAnsi="Arial" w:cs="Arial"/>
          <w:b w:val="0"/>
          <w:color w:val="000000" w:themeColor="text1"/>
          <w:szCs w:val="24"/>
          <w:bdr w:val="none" w:sz="0" w:space="0" w:color="auto" w:frame="1"/>
        </w:rPr>
        <w:t>the following test will be administered to Third Years;</w:t>
      </w:r>
    </w:p>
    <w:p w:rsidR="009B4355" w:rsidRDefault="009B4355" w:rsidP="009B4355">
      <w:pPr>
        <w:pStyle w:val="ListParagraph"/>
        <w:numPr>
          <w:ilvl w:val="0"/>
          <w:numId w:val="10"/>
        </w:numPr>
        <w:rPr>
          <w:rStyle w:val="Strong"/>
          <w:rFonts w:ascii="Arial" w:hAnsi="Arial" w:cs="Arial"/>
          <w:b w:val="0"/>
          <w:color w:val="000000" w:themeColor="text1"/>
          <w:szCs w:val="24"/>
          <w:bdr w:val="none" w:sz="0" w:space="0" w:color="auto" w:frame="1"/>
        </w:rPr>
      </w:pPr>
      <w:r w:rsidRPr="000E45A5">
        <w:rPr>
          <w:rStyle w:val="Strong"/>
          <w:rFonts w:ascii="Arial" w:hAnsi="Arial" w:cs="Arial"/>
          <w:color w:val="000000" w:themeColor="text1"/>
          <w:szCs w:val="24"/>
          <w:bdr w:val="none" w:sz="0" w:space="0" w:color="auto" w:frame="1"/>
        </w:rPr>
        <w:t>DATS for Guidance</w:t>
      </w:r>
      <w:r>
        <w:rPr>
          <w:rStyle w:val="Strong"/>
          <w:rFonts w:ascii="Arial" w:hAnsi="Arial" w:cs="Arial"/>
          <w:b w:val="0"/>
          <w:color w:val="000000" w:themeColor="text1"/>
          <w:szCs w:val="24"/>
          <w:bdr w:val="none" w:sz="0" w:space="0" w:color="auto" w:frame="1"/>
        </w:rPr>
        <w:t>.</w:t>
      </w:r>
    </w:p>
    <w:p w:rsidR="009B4355" w:rsidRPr="009B4355" w:rsidRDefault="009B4355" w:rsidP="009B4355">
      <w:pPr>
        <w:rPr>
          <w:rStyle w:val="Strong"/>
          <w:rFonts w:ascii="Arial" w:hAnsi="Arial" w:cs="Arial"/>
          <w:b w:val="0"/>
          <w:color w:val="000000" w:themeColor="text1"/>
          <w:szCs w:val="24"/>
          <w:bdr w:val="none" w:sz="0" w:space="0" w:color="auto" w:frame="1"/>
        </w:rPr>
      </w:pPr>
      <w:r w:rsidRPr="009B4355">
        <w:rPr>
          <w:rStyle w:val="Strong"/>
          <w:rFonts w:ascii="Arial" w:hAnsi="Arial" w:cs="Arial"/>
          <w:b w:val="0"/>
          <w:color w:val="000000" w:themeColor="text1"/>
          <w:szCs w:val="24"/>
          <w:bdr w:val="none" w:sz="0" w:space="0" w:color="auto" w:frame="1"/>
        </w:rPr>
        <w:t>These tests, along with Teacher-led exams</w:t>
      </w:r>
      <w:r w:rsidR="000E45A5">
        <w:rPr>
          <w:rStyle w:val="Strong"/>
          <w:rFonts w:ascii="Arial" w:hAnsi="Arial" w:cs="Arial"/>
          <w:b w:val="0"/>
          <w:color w:val="000000" w:themeColor="text1"/>
          <w:szCs w:val="24"/>
          <w:bdr w:val="none" w:sz="0" w:space="0" w:color="auto" w:frame="1"/>
        </w:rPr>
        <w:t xml:space="preserve"> and School Self Evaluation (e.g. TL21)</w:t>
      </w:r>
      <w:r w:rsidRPr="009B4355">
        <w:rPr>
          <w:rStyle w:val="Strong"/>
          <w:rFonts w:ascii="Arial" w:hAnsi="Arial" w:cs="Arial"/>
          <w:b w:val="0"/>
          <w:color w:val="000000" w:themeColor="text1"/>
          <w:szCs w:val="24"/>
          <w:bdr w:val="none" w:sz="0" w:space="0" w:color="auto" w:frame="1"/>
        </w:rPr>
        <w:t xml:space="preserve"> will help the school to determine</w:t>
      </w:r>
      <w:r>
        <w:rPr>
          <w:rStyle w:val="Strong"/>
          <w:rFonts w:ascii="Arial" w:hAnsi="Arial" w:cs="Arial"/>
          <w:b w:val="0"/>
          <w:color w:val="000000" w:themeColor="text1"/>
          <w:szCs w:val="24"/>
          <w:bdr w:val="none" w:sz="0" w:space="0" w:color="auto" w:frame="1"/>
        </w:rPr>
        <w:t xml:space="preserve"> several things, including;</w:t>
      </w:r>
    </w:p>
    <w:p w:rsidR="009B4355" w:rsidRDefault="009B4355" w:rsidP="009B4355">
      <w:pPr>
        <w:pStyle w:val="ListParagraph"/>
        <w:numPr>
          <w:ilvl w:val="0"/>
          <w:numId w:val="11"/>
        </w:num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T</w:t>
      </w:r>
      <w:r w:rsidRPr="009B4355">
        <w:rPr>
          <w:rStyle w:val="Strong"/>
          <w:rFonts w:ascii="Arial" w:hAnsi="Arial" w:cs="Arial"/>
          <w:b w:val="0"/>
          <w:color w:val="000000" w:themeColor="text1"/>
          <w:szCs w:val="24"/>
          <w:bdr w:val="none" w:sz="0" w:space="0" w:color="auto" w:frame="1"/>
        </w:rPr>
        <w:t xml:space="preserve">hose students with Special Educational Needs. </w:t>
      </w:r>
    </w:p>
    <w:p w:rsidR="009B4355" w:rsidRDefault="00124538" w:rsidP="009B4355">
      <w:pPr>
        <w:pStyle w:val="ListParagraph"/>
        <w:numPr>
          <w:ilvl w:val="0"/>
          <w:numId w:val="11"/>
        </w:num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Areas where a student may display a Specific Learning Difficulty</w:t>
      </w:r>
      <w:r w:rsidR="009B4355" w:rsidRPr="009B4355">
        <w:rPr>
          <w:rStyle w:val="Strong"/>
          <w:rFonts w:ascii="Arial" w:hAnsi="Arial" w:cs="Arial"/>
          <w:b w:val="0"/>
          <w:color w:val="000000" w:themeColor="text1"/>
          <w:szCs w:val="24"/>
          <w:bdr w:val="none" w:sz="0" w:space="0" w:color="auto" w:frame="1"/>
        </w:rPr>
        <w:t>.</w:t>
      </w:r>
    </w:p>
    <w:p w:rsidR="009B4355" w:rsidRDefault="00124538" w:rsidP="009B4355">
      <w:pPr>
        <w:pStyle w:val="ListParagraph"/>
        <w:numPr>
          <w:ilvl w:val="0"/>
          <w:numId w:val="11"/>
        </w:num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A</w:t>
      </w:r>
      <w:r w:rsidR="009B4355">
        <w:rPr>
          <w:rStyle w:val="Strong"/>
          <w:rFonts w:ascii="Arial" w:hAnsi="Arial" w:cs="Arial"/>
          <w:b w:val="0"/>
          <w:color w:val="000000" w:themeColor="text1"/>
          <w:szCs w:val="24"/>
          <w:bdr w:val="none" w:sz="0" w:space="0" w:color="auto" w:frame="1"/>
        </w:rPr>
        <w:t>n area where a student excels</w:t>
      </w:r>
      <w:r w:rsidR="003E506F">
        <w:rPr>
          <w:rStyle w:val="Strong"/>
          <w:rFonts w:ascii="Arial" w:hAnsi="Arial" w:cs="Arial"/>
          <w:b w:val="0"/>
          <w:color w:val="000000" w:themeColor="text1"/>
          <w:szCs w:val="24"/>
          <w:bdr w:val="none" w:sz="0" w:space="0" w:color="auto" w:frame="1"/>
        </w:rPr>
        <w:t>.</w:t>
      </w:r>
    </w:p>
    <w:p w:rsidR="003E506F" w:rsidRDefault="003E506F" w:rsidP="009B4355">
      <w:pPr>
        <w:pStyle w:val="ListParagraph"/>
        <w:numPr>
          <w:ilvl w:val="0"/>
          <w:numId w:val="11"/>
        </w:num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 xml:space="preserve">To help initiate the </w:t>
      </w:r>
      <w:r w:rsidR="00686F6B">
        <w:rPr>
          <w:rStyle w:val="Strong"/>
          <w:rFonts w:ascii="Arial" w:hAnsi="Arial" w:cs="Arial"/>
          <w:b w:val="0"/>
          <w:color w:val="000000" w:themeColor="text1"/>
          <w:szCs w:val="24"/>
          <w:bdr w:val="none" w:sz="0" w:space="0" w:color="auto" w:frame="1"/>
        </w:rPr>
        <w:t>creation</w:t>
      </w:r>
      <w:r>
        <w:rPr>
          <w:rStyle w:val="Strong"/>
          <w:rFonts w:ascii="Arial" w:hAnsi="Arial" w:cs="Arial"/>
          <w:b w:val="0"/>
          <w:color w:val="000000" w:themeColor="text1"/>
          <w:szCs w:val="24"/>
          <w:bdr w:val="none" w:sz="0" w:space="0" w:color="auto" w:frame="1"/>
        </w:rPr>
        <w:t xml:space="preserve"> of an IEP (Individual Education Plan) the</w:t>
      </w:r>
      <w:r w:rsidR="00854EB9">
        <w:rPr>
          <w:rStyle w:val="Strong"/>
          <w:rFonts w:ascii="Arial" w:hAnsi="Arial" w:cs="Arial"/>
          <w:b w:val="0"/>
          <w:color w:val="000000" w:themeColor="text1"/>
          <w:szCs w:val="24"/>
          <w:bdr w:val="none" w:sz="0" w:space="0" w:color="auto" w:frame="1"/>
        </w:rPr>
        <w:t xml:space="preserve"> IEP</w:t>
      </w:r>
      <w:r>
        <w:rPr>
          <w:rStyle w:val="Strong"/>
          <w:rFonts w:ascii="Arial" w:hAnsi="Arial" w:cs="Arial"/>
          <w:b w:val="0"/>
          <w:color w:val="000000" w:themeColor="text1"/>
          <w:szCs w:val="24"/>
          <w:bdr w:val="none" w:sz="0" w:space="0" w:color="auto" w:frame="1"/>
        </w:rPr>
        <w:t xml:space="preserve"> will be drawn up by the SEN Team in conjunction with parents and school management.</w:t>
      </w:r>
    </w:p>
    <w:p w:rsidR="002529B5" w:rsidRDefault="00124538" w:rsidP="009B4355">
      <w:pPr>
        <w:pStyle w:val="ListParagraph"/>
        <w:numPr>
          <w:ilvl w:val="0"/>
          <w:numId w:val="11"/>
        </w:num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A Students attainment and progression in subject areas.</w:t>
      </w:r>
    </w:p>
    <w:p w:rsidR="00124538" w:rsidRDefault="00124538" w:rsidP="009B4355">
      <w:pPr>
        <w:pStyle w:val="ListParagraph"/>
        <w:numPr>
          <w:ilvl w:val="0"/>
          <w:numId w:val="11"/>
        </w:num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How Students make informed decisions with regard to subject choice.</w:t>
      </w:r>
    </w:p>
    <w:p w:rsidR="00124538" w:rsidRDefault="00124538" w:rsidP="009B4355">
      <w:pPr>
        <w:pStyle w:val="ListParagraph"/>
        <w:numPr>
          <w:ilvl w:val="0"/>
          <w:numId w:val="11"/>
        </w:num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Habits and systems with regard to exam performance.</w:t>
      </w:r>
    </w:p>
    <w:p w:rsidR="00124538" w:rsidRPr="002529B5" w:rsidRDefault="00124538" w:rsidP="009B4355">
      <w:pPr>
        <w:pStyle w:val="ListParagraph"/>
        <w:numPr>
          <w:ilvl w:val="0"/>
          <w:numId w:val="11"/>
        </w:num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 xml:space="preserve">To establish if students need to apply for Reasonable Accommodation (RACE) for state exams. </w:t>
      </w:r>
    </w:p>
    <w:p w:rsidR="002529B5" w:rsidRDefault="002529B5" w:rsidP="002529B5">
      <w:pPr>
        <w:rPr>
          <w:rStyle w:val="Strong"/>
          <w:rFonts w:ascii="Arial" w:hAnsi="Arial" w:cs="Arial"/>
          <w:b w:val="0"/>
          <w:color w:val="000000" w:themeColor="text1"/>
          <w:szCs w:val="24"/>
          <w:bdr w:val="none" w:sz="0" w:space="0" w:color="auto" w:frame="1"/>
        </w:rPr>
      </w:pPr>
    </w:p>
    <w:p w:rsidR="002529B5" w:rsidRDefault="003E506F" w:rsidP="002529B5">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 xml:space="preserve"> </w:t>
      </w:r>
    </w:p>
    <w:p w:rsidR="000E45A5" w:rsidRDefault="000E45A5" w:rsidP="002529B5">
      <w:pPr>
        <w:rPr>
          <w:rStyle w:val="Strong"/>
          <w:rFonts w:ascii="Arial" w:hAnsi="Arial" w:cs="Arial"/>
          <w:b w:val="0"/>
          <w:color w:val="000000" w:themeColor="text1"/>
          <w:szCs w:val="24"/>
          <w:bdr w:val="none" w:sz="0" w:space="0" w:color="auto" w:frame="1"/>
        </w:rPr>
      </w:pPr>
    </w:p>
    <w:p w:rsidR="000E45A5" w:rsidRDefault="000E45A5" w:rsidP="002529B5">
      <w:pPr>
        <w:rPr>
          <w:rStyle w:val="Strong"/>
          <w:rFonts w:ascii="Arial" w:hAnsi="Arial" w:cs="Arial"/>
          <w:b w:val="0"/>
          <w:color w:val="000000" w:themeColor="text1"/>
          <w:szCs w:val="24"/>
          <w:bdr w:val="none" w:sz="0" w:space="0" w:color="auto" w:frame="1"/>
        </w:rPr>
      </w:pPr>
    </w:p>
    <w:p w:rsidR="000E45A5" w:rsidRDefault="000E45A5" w:rsidP="002529B5">
      <w:pPr>
        <w:rPr>
          <w:rStyle w:val="Strong"/>
          <w:rFonts w:ascii="Arial" w:hAnsi="Arial" w:cs="Arial"/>
          <w:b w:val="0"/>
          <w:color w:val="000000" w:themeColor="text1"/>
          <w:szCs w:val="24"/>
          <w:bdr w:val="none" w:sz="0" w:space="0" w:color="auto" w:frame="1"/>
        </w:rPr>
      </w:pPr>
    </w:p>
    <w:p w:rsidR="000E45A5" w:rsidRDefault="000E45A5" w:rsidP="002529B5">
      <w:pPr>
        <w:rPr>
          <w:rStyle w:val="Strong"/>
          <w:rFonts w:ascii="Arial" w:hAnsi="Arial" w:cs="Arial"/>
          <w:b w:val="0"/>
          <w:color w:val="000000" w:themeColor="text1"/>
          <w:szCs w:val="24"/>
          <w:bdr w:val="none" w:sz="0" w:space="0" w:color="auto" w:frame="1"/>
        </w:rPr>
      </w:pPr>
    </w:p>
    <w:p w:rsidR="000E45A5" w:rsidRDefault="000E45A5" w:rsidP="002529B5">
      <w:pPr>
        <w:rPr>
          <w:rStyle w:val="Strong"/>
          <w:rFonts w:ascii="Arial" w:hAnsi="Arial" w:cs="Arial"/>
          <w:b w:val="0"/>
          <w:color w:val="000000" w:themeColor="text1"/>
          <w:szCs w:val="24"/>
          <w:bdr w:val="none" w:sz="0" w:space="0" w:color="auto" w:frame="1"/>
        </w:rPr>
      </w:pPr>
    </w:p>
    <w:p w:rsidR="00686F6B" w:rsidRDefault="00686F6B" w:rsidP="002529B5">
      <w:pPr>
        <w:rPr>
          <w:rStyle w:val="Strong"/>
          <w:rFonts w:ascii="Arial" w:hAnsi="Arial" w:cs="Arial"/>
          <w:b w:val="0"/>
          <w:color w:val="000000" w:themeColor="text1"/>
          <w:szCs w:val="24"/>
          <w:bdr w:val="none" w:sz="0" w:space="0" w:color="auto" w:frame="1"/>
        </w:rPr>
      </w:pPr>
    </w:p>
    <w:p w:rsidR="002529B5" w:rsidRPr="003E506F" w:rsidRDefault="002529B5" w:rsidP="003E506F">
      <w:pPr>
        <w:rPr>
          <w:rStyle w:val="Strong"/>
          <w:rFonts w:ascii="Arial" w:hAnsi="Arial" w:cs="Arial"/>
          <w:color w:val="000000" w:themeColor="text1"/>
          <w:szCs w:val="24"/>
          <w:u w:val="single"/>
          <w:bdr w:val="none" w:sz="0" w:space="0" w:color="auto" w:frame="1"/>
        </w:rPr>
      </w:pPr>
      <w:r w:rsidRPr="003E506F">
        <w:rPr>
          <w:rStyle w:val="Strong"/>
          <w:rFonts w:ascii="Arial" w:hAnsi="Arial" w:cs="Arial"/>
          <w:color w:val="000000" w:themeColor="text1"/>
          <w:szCs w:val="24"/>
          <w:u w:val="single"/>
          <w:bdr w:val="none" w:sz="0" w:space="0" w:color="auto" w:frame="1"/>
        </w:rPr>
        <w:lastRenderedPageBreak/>
        <w:t>Changing Level</w:t>
      </w:r>
      <w:r w:rsidR="003E506F" w:rsidRPr="003E506F">
        <w:rPr>
          <w:rStyle w:val="Strong"/>
          <w:rFonts w:ascii="Arial" w:hAnsi="Arial" w:cs="Arial"/>
          <w:color w:val="000000" w:themeColor="text1"/>
          <w:szCs w:val="24"/>
          <w:u w:val="single"/>
          <w:bdr w:val="none" w:sz="0" w:space="0" w:color="auto" w:frame="1"/>
        </w:rPr>
        <w:t>s for the Certificate Examinations</w:t>
      </w:r>
    </w:p>
    <w:p w:rsidR="003E506F" w:rsidRDefault="003E506F" w:rsidP="003E506F">
      <w:pPr>
        <w:rPr>
          <w:rStyle w:val="Strong"/>
          <w:rFonts w:ascii="Arial" w:hAnsi="Arial" w:cs="Arial"/>
          <w:color w:val="000000" w:themeColor="text1"/>
          <w:szCs w:val="24"/>
          <w:u w:val="single"/>
          <w:bdr w:val="none" w:sz="0" w:space="0" w:color="auto" w:frame="1"/>
        </w:rPr>
      </w:pPr>
      <w:r>
        <w:rPr>
          <w:rStyle w:val="Strong"/>
          <w:rFonts w:ascii="Arial" w:hAnsi="Arial" w:cs="Arial"/>
          <w:color w:val="000000" w:themeColor="text1"/>
          <w:szCs w:val="24"/>
          <w:u w:val="single"/>
          <w:bdr w:val="none" w:sz="0" w:space="0" w:color="auto" w:frame="1"/>
        </w:rPr>
        <w:t>RCS School Policy</w:t>
      </w:r>
    </w:p>
    <w:p w:rsidR="003E506F" w:rsidRDefault="003E506F" w:rsidP="003E506F">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 xml:space="preserve">All Students will be encouraged to attempt </w:t>
      </w:r>
      <w:r w:rsidR="009A2CA6">
        <w:rPr>
          <w:rStyle w:val="Strong"/>
          <w:rFonts w:ascii="Arial" w:hAnsi="Arial" w:cs="Arial"/>
          <w:b w:val="0"/>
          <w:color w:val="000000" w:themeColor="text1"/>
          <w:szCs w:val="24"/>
          <w:bdr w:val="none" w:sz="0" w:space="0" w:color="auto" w:frame="1"/>
        </w:rPr>
        <w:t xml:space="preserve">at </w:t>
      </w:r>
      <w:r>
        <w:rPr>
          <w:rStyle w:val="Strong"/>
          <w:rFonts w:ascii="Arial" w:hAnsi="Arial" w:cs="Arial"/>
          <w:b w:val="0"/>
          <w:color w:val="000000" w:themeColor="text1"/>
          <w:szCs w:val="24"/>
          <w:bdr w:val="none" w:sz="0" w:space="0" w:color="auto" w:frame="1"/>
        </w:rPr>
        <w:t>higher level until the Mock Examinations</w:t>
      </w:r>
      <w:r w:rsidR="00854EB9">
        <w:rPr>
          <w:rStyle w:val="Strong"/>
          <w:rFonts w:ascii="Arial" w:hAnsi="Arial" w:cs="Arial"/>
          <w:b w:val="0"/>
          <w:color w:val="000000" w:themeColor="text1"/>
          <w:szCs w:val="24"/>
          <w:bdr w:val="none" w:sz="0" w:space="0" w:color="auto" w:frame="1"/>
        </w:rPr>
        <w:t>*</w:t>
      </w:r>
      <w:r>
        <w:rPr>
          <w:rStyle w:val="Strong"/>
          <w:rFonts w:ascii="Arial" w:hAnsi="Arial" w:cs="Arial"/>
          <w:b w:val="0"/>
          <w:color w:val="000000" w:themeColor="text1"/>
          <w:szCs w:val="24"/>
          <w:bdr w:val="none" w:sz="0" w:space="0" w:color="auto" w:frame="1"/>
        </w:rPr>
        <w:t xml:space="preserve"> in the year of the Certificate Examination. Students will be informed of this from first year onwards. Levels will be agreed with the students and permission to change levels will only be granted following the procedures below.</w:t>
      </w:r>
    </w:p>
    <w:p w:rsidR="00854EB9" w:rsidRDefault="00854EB9" w:rsidP="003E506F">
      <w:pPr>
        <w:rPr>
          <w:rStyle w:val="Strong"/>
          <w:rFonts w:ascii="Arial" w:hAnsi="Arial" w:cs="Arial"/>
          <w:b w:val="0"/>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w:t>
      </w:r>
      <w:r w:rsidRPr="00686F6B">
        <w:rPr>
          <w:rStyle w:val="Strong"/>
          <w:rFonts w:ascii="Arial" w:hAnsi="Arial" w:cs="Arial"/>
          <w:b w:val="0"/>
          <w:color w:val="000000" w:themeColor="text1"/>
          <w:szCs w:val="24"/>
          <w:bdr w:val="none" w:sz="0" w:space="0" w:color="auto" w:frame="1"/>
        </w:rPr>
        <w:t>This is with the exception of Students doing practical subjects where the practical element of the exam is completed before the mock exams</w:t>
      </w:r>
    </w:p>
    <w:p w:rsidR="003E506F" w:rsidRDefault="003E506F" w:rsidP="003E506F">
      <w:pPr>
        <w:rPr>
          <w:rStyle w:val="Strong"/>
          <w:rFonts w:ascii="Arial" w:hAnsi="Arial" w:cs="Arial"/>
          <w:b w:val="0"/>
          <w:color w:val="000000" w:themeColor="text1"/>
          <w:szCs w:val="24"/>
          <w:u w:val="single"/>
          <w:bdr w:val="none" w:sz="0" w:space="0" w:color="auto" w:frame="1"/>
        </w:rPr>
      </w:pPr>
      <w:r w:rsidRPr="003E506F">
        <w:rPr>
          <w:rStyle w:val="Strong"/>
          <w:rFonts w:ascii="Arial" w:hAnsi="Arial" w:cs="Arial"/>
          <w:b w:val="0"/>
          <w:color w:val="000000" w:themeColor="text1"/>
          <w:szCs w:val="24"/>
          <w:u w:val="single"/>
          <w:bdr w:val="none" w:sz="0" w:space="0" w:color="auto" w:frame="1"/>
        </w:rPr>
        <w:t>Procedures to change levels:</w:t>
      </w:r>
    </w:p>
    <w:p w:rsidR="003E506F" w:rsidRPr="003E506F" w:rsidRDefault="003E506F" w:rsidP="003E506F">
      <w:pPr>
        <w:pStyle w:val="ListParagraph"/>
        <w:numPr>
          <w:ilvl w:val="0"/>
          <w:numId w:val="13"/>
        </w:numPr>
        <w:rPr>
          <w:rStyle w:val="Strong"/>
          <w:rFonts w:ascii="Arial" w:hAnsi="Arial" w:cs="Arial"/>
          <w:b w:val="0"/>
          <w:color w:val="000000" w:themeColor="text1"/>
          <w:szCs w:val="24"/>
          <w:u w:val="single"/>
          <w:bdr w:val="none" w:sz="0" w:space="0" w:color="auto" w:frame="1"/>
        </w:rPr>
      </w:pPr>
      <w:r>
        <w:rPr>
          <w:rStyle w:val="Strong"/>
          <w:rFonts w:ascii="Arial" w:hAnsi="Arial" w:cs="Arial"/>
          <w:b w:val="0"/>
          <w:color w:val="000000" w:themeColor="text1"/>
          <w:szCs w:val="24"/>
          <w:bdr w:val="none" w:sz="0" w:space="0" w:color="auto" w:frame="1"/>
        </w:rPr>
        <w:t>Following the Mock Examination the student will first meet with the teacher to discuss changing level for a certificate examination.</w:t>
      </w:r>
    </w:p>
    <w:p w:rsidR="00854EB9" w:rsidRPr="00854EB9" w:rsidRDefault="00854EB9" w:rsidP="003E506F">
      <w:pPr>
        <w:pStyle w:val="ListParagraph"/>
        <w:numPr>
          <w:ilvl w:val="0"/>
          <w:numId w:val="13"/>
        </w:numPr>
        <w:rPr>
          <w:rStyle w:val="Strong"/>
          <w:rFonts w:ascii="Arial" w:hAnsi="Arial" w:cs="Arial"/>
          <w:b w:val="0"/>
          <w:color w:val="000000" w:themeColor="text1"/>
          <w:szCs w:val="24"/>
          <w:u w:val="single"/>
          <w:bdr w:val="none" w:sz="0" w:space="0" w:color="auto" w:frame="1"/>
        </w:rPr>
      </w:pPr>
      <w:r w:rsidRPr="00686F6B">
        <w:rPr>
          <w:rStyle w:val="Strong"/>
          <w:rFonts w:ascii="Arial" w:hAnsi="Arial" w:cs="Arial"/>
          <w:b w:val="0"/>
          <w:color w:val="000000" w:themeColor="text1"/>
          <w:szCs w:val="24"/>
          <w:bdr w:val="none" w:sz="0" w:space="0" w:color="auto" w:frame="1"/>
        </w:rPr>
        <w:t>The subject teacher</w:t>
      </w:r>
      <w:r w:rsidRPr="00854EB9">
        <w:rPr>
          <w:rStyle w:val="Strong"/>
          <w:rFonts w:ascii="Arial" w:hAnsi="Arial" w:cs="Arial"/>
          <w:b w:val="0"/>
          <w:color w:val="000000" w:themeColor="text1"/>
          <w:szCs w:val="24"/>
          <w:bdr w:val="none" w:sz="0" w:space="0" w:color="auto" w:frame="1"/>
        </w:rPr>
        <w:t xml:space="preserve"> will either write</w:t>
      </w:r>
      <w:r w:rsidR="003E506F" w:rsidRPr="00854EB9">
        <w:rPr>
          <w:rStyle w:val="Strong"/>
          <w:rFonts w:ascii="Arial" w:hAnsi="Arial" w:cs="Arial"/>
          <w:b w:val="0"/>
          <w:color w:val="000000" w:themeColor="text1"/>
          <w:szCs w:val="24"/>
          <w:bdr w:val="none" w:sz="0" w:space="0" w:color="auto" w:frame="1"/>
        </w:rPr>
        <w:t xml:space="preserve"> a </w:t>
      </w:r>
      <w:r w:rsidRPr="00854EB9">
        <w:rPr>
          <w:rStyle w:val="Strong"/>
          <w:rFonts w:ascii="Arial" w:hAnsi="Arial" w:cs="Arial"/>
          <w:b w:val="0"/>
          <w:color w:val="000000" w:themeColor="text1"/>
          <w:szCs w:val="24"/>
          <w:bdr w:val="none" w:sz="0" w:space="0" w:color="auto" w:frame="1"/>
        </w:rPr>
        <w:t xml:space="preserve">note in the journal or </w:t>
      </w:r>
      <w:r w:rsidR="003E506F" w:rsidRPr="00854EB9">
        <w:rPr>
          <w:rStyle w:val="Strong"/>
          <w:rFonts w:ascii="Arial" w:hAnsi="Arial" w:cs="Arial"/>
          <w:b w:val="0"/>
          <w:color w:val="000000" w:themeColor="text1"/>
          <w:szCs w:val="24"/>
          <w:bdr w:val="none" w:sz="0" w:space="0" w:color="auto" w:frame="1"/>
        </w:rPr>
        <w:t>phone call will be made to the parent/guardian or a meeting will be organised with the parent/guardian of the student.</w:t>
      </w:r>
      <w:r w:rsidRPr="00854EB9">
        <w:rPr>
          <w:rStyle w:val="Strong"/>
          <w:rFonts w:ascii="Arial" w:hAnsi="Arial" w:cs="Arial"/>
          <w:b w:val="0"/>
          <w:color w:val="000000" w:themeColor="text1"/>
          <w:szCs w:val="24"/>
          <w:bdr w:val="none" w:sz="0" w:space="0" w:color="auto" w:frame="1"/>
        </w:rPr>
        <w:t xml:space="preserve"> </w:t>
      </w:r>
    </w:p>
    <w:p w:rsidR="003E506F" w:rsidRPr="00854EB9" w:rsidRDefault="003E506F" w:rsidP="003E506F">
      <w:pPr>
        <w:pStyle w:val="ListParagraph"/>
        <w:numPr>
          <w:ilvl w:val="0"/>
          <w:numId w:val="13"/>
        </w:numPr>
        <w:rPr>
          <w:rStyle w:val="Strong"/>
          <w:rFonts w:ascii="Arial" w:hAnsi="Arial" w:cs="Arial"/>
          <w:b w:val="0"/>
          <w:color w:val="000000" w:themeColor="text1"/>
          <w:szCs w:val="24"/>
          <w:u w:val="single"/>
          <w:bdr w:val="none" w:sz="0" w:space="0" w:color="auto" w:frame="1"/>
        </w:rPr>
      </w:pPr>
      <w:r w:rsidRPr="00854EB9">
        <w:rPr>
          <w:rStyle w:val="Strong"/>
          <w:rFonts w:ascii="Arial" w:hAnsi="Arial" w:cs="Arial"/>
          <w:b w:val="0"/>
          <w:color w:val="000000" w:themeColor="text1"/>
          <w:szCs w:val="24"/>
          <w:bdr w:val="none" w:sz="0" w:space="0" w:color="auto" w:frame="1"/>
        </w:rPr>
        <w:t>All LC students must meet with the Guidance Counsellor to discuss the implications of changing levels.</w:t>
      </w:r>
    </w:p>
    <w:p w:rsidR="003E506F" w:rsidRPr="003E506F" w:rsidRDefault="003E506F" w:rsidP="003E506F">
      <w:pPr>
        <w:pStyle w:val="ListParagraph"/>
        <w:numPr>
          <w:ilvl w:val="0"/>
          <w:numId w:val="13"/>
        </w:numPr>
        <w:rPr>
          <w:rStyle w:val="Strong"/>
          <w:rFonts w:ascii="Arial" w:hAnsi="Arial" w:cs="Arial"/>
          <w:b w:val="0"/>
          <w:color w:val="000000" w:themeColor="text1"/>
          <w:szCs w:val="24"/>
          <w:u w:val="single"/>
          <w:bdr w:val="none" w:sz="0" w:space="0" w:color="auto" w:frame="1"/>
        </w:rPr>
      </w:pPr>
      <w:r>
        <w:rPr>
          <w:rStyle w:val="Strong"/>
          <w:rFonts w:ascii="Arial" w:hAnsi="Arial" w:cs="Arial"/>
          <w:b w:val="0"/>
          <w:color w:val="000000" w:themeColor="text1"/>
          <w:szCs w:val="24"/>
          <w:bdr w:val="none" w:sz="0" w:space="0" w:color="auto" w:frame="1"/>
        </w:rPr>
        <w:t xml:space="preserve">A decision will then be </w:t>
      </w:r>
      <w:r w:rsidRPr="00686F6B">
        <w:rPr>
          <w:rStyle w:val="Strong"/>
          <w:rFonts w:ascii="Arial" w:hAnsi="Arial" w:cs="Arial"/>
          <w:b w:val="0"/>
          <w:color w:val="000000" w:themeColor="text1"/>
          <w:szCs w:val="24"/>
          <w:bdr w:val="none" w:sz="0" w:space="0" w:color="auto" w:frame="1"/>
        </w:rPr>
        <w:t xml:space="preserve">made </w:t>
      </w:r>
      <w:r w:rsidR="00854EB9" w:rsidRPr="00686F6B">
        <w:rPr>
          <w:rStyle w:val="Strong"/>
          <w:rFonts w:ascii="Arial" w:hAnsi="Arial" w:cs="Arial"/>
          <w:b w:val="0"/>
          <w:color w:val="000000" w:themeColor="text1"/>
          <w:szCs w:val="24"/>
          <w:bdr w:val="none" w:sz="0" w:space="0" w:color="auto" w:frame="1"/>
        </w:rPr>
        <w:t xml:space="preserve">by the student and parents, in consultation with the teacher and school management, </w:t>
      </w:r>
      <w:r w:rsidRPr="00686F6B">
        <w:rPr>
          <w:rStyle w:val="Strong"/>
          <w:rFonts w:ascii="Arial" w:hAnsi="Arial" w:cs="Arial"/>
          <w:b w:val="0"/>
          <w:color w:val="000000" w:themeColor="text1"/>
          <w:szCs w:val="24"/>
          <w:bdr w:val="none" w:sz="0" w:space="0" w:color="auto" w:frame="1"/>
        </w:rPr>
        <w:t>as to whether the student</w:t>
      </w:r>
      <w:r>
        <w:rPr>
          <w:rStyle w:val="Strong"/>
          <w:rFonts w:ascii="Arial" w:hAnsi="Arial" w:cs="Arial"/>
          <w:b w:val="0"/>
          <w:color w:val="000000" w:themeColor="text1"/>
          <w:szCs w:val="24"/>
          <w:bdr w:val="none" w:sz="0" w:space="0" w:color="auto" w:frame="1"/>
        </w:rPr>
        <w:t xml:space="preserve"> should change level.</w:t>
      </w:r>
    </w:p>
    <w:p w:rsidR="003E506F" w:rsidRPr="003E506F" w:rsidRDefault="003E506F" w:rsidP="003E506F">
      <w:pPr>
        <w:pStyle w:val="ListParagraph"/>
        <w:numPr>
          <w:ilvl w:val="0"/>
          <w:numId w:val="13"/>
        </w:numPr>
        <w:rPr>
          <w:rStyle w:val="Strong"/>
          <w:rFonts w:ascii="Arial" w:hAnsi="Arial" w:cs="Arial"/>
          <w:b w:val="0"/>
          <w:color w:val="000000" w:themeColor="text1"/>
          <w:szCs w:val="24"/>
          <w:u w:val="single"/>
          <w:bdr w:val="none" w:sz="0" w:space="0" w:color="auto" w:frame="1"/>
        </w:rPr>
      </w:pPr>
      <w:r>
        <w:rPr>
          <w:rStyle w:val="Strong"/>
          <w:rFonts w:ascii="Arial" w:hAnsi="Arial" w:cs="Arial"/>
          <w:b w:val="0"/>
          <w:color w:val="000000" w:themeColor="text1"/>
          <w:szCs w:val="24"/>
          <w:bdr w:val="none" w:sz="0" w:space="0" w:color="auto" w:frame="1"/>
        </w:rPr>
        <w:t>Students will be discouraged from changing levels on the day of the examination unless it is an exceptional circumstance.</w:t>
      </w:r>
    </w:p>
    <w:p w:rsidR="003E506F" w:rsidRPr="003E506F" w:rsidRDefault="003E506F" w:rsidP="003E506F">
      <w:pPr>
        <w:pStyle w:val="ListParagraph"/>
        <w:numPr>
          <w:ilvl w:val="0"/>
          <w:numId w:val="13"/>
        </w:numPr>
        <w:rPr>
          <w:rStyle w:val="Strong"/>
          <w:rFonts w:ascii="Arial" w:hAnsi="Arial" w:cs="Arial"/>
          <w:b w:val="0"/>
          <w:color w:val="000000" w:themeColor="text1"/>
          <w:szCs w:val="24"/>
          <w:u w:val="single"/>
          <w:bdr w:val="none" w:sz="0" w:space="0" w:color="auto" w:frame="1"/>
        </w:rPr>
      </w:pPr>
      <w:r>
        <w:rPr>
          <w:rStyle w:val="Strong"/>
          <w:rFonts w:ascii="Arial" w:hAnsi="Arial" w:cs="Arial"/>
          <w:b w:val="0"/>
          <w:color w:val="000000" w:themeColor="text1"/>
          <w:szCs w:val="24"/>
          <w:bdr w:val="none" w:sz="0" w:space="0" w:color="auto" w:frame="1"/>
        </w:rPr>
        <w:t>JC examination students may only change level with the written permission of the Deputy Principal/Principal.</w:t>
      </w:r>
    </w:p>
    <w:p w:rsidR="003E506F" w:rsidRPr="003E506F" w:rsidRDefault="003E506F" w:rsidP="003E506F">
      <w:pPr>
        <w:pStyle w:val="ListParagraph"/>
        <w:numPr>
          <w:ilvl w:val="0"/>
          <w:numId w:val="13"/>
        </w:numPr>
        <w:rPr>
          <w:rStyle w:val="Strong"/>
          <w:rFonts w:ascii="Arial" w:hAnsi="Arial" w:cs="Arial"/>
          <w:b w:val="0"/>
          <w:color w:val="000000" w:themeColor="text1"/>
          <w:szCs w:val="24"/>
          <w:u w:val="single"/>
          <w:bdr w:val="none" w:sz="0" w:space="0" w:color="auto" w:frame="1"/>
        </w:rPr>
      </w:pPr>
      <w:r>
        <w:rPr>
          <w:rStyle w:val="Strong"/>
          <w:rFonts w:ascii="Arial" w:hAnsi="Arial" w:cs="Arial"/>
          <w:b w:val="0"/>
          <w:color w:val="000000" w:themeColor="text1"/>
          <w:szCs w:val="24"/>
          <w:bdr w:val="none" w:sz="0" w:space="0" w:color="auto" w:frame="1"/>
        </w:rPr>
        <w:t>JC examination students must have decided on the level that they will sit BEFORE the state examinations. This date is set by the Department of Education and Skills.</w:t>
      </w:r>
    </w:p>
    <w:p w:rsidR="003E506F" w:rsidRPr="00E7315C" w:rsidRDefault="003E506F" w:rsidP="003E506F">
      <w:pPr>
        <w:pStyle w:val="ListParagraph"/>
        <w:numPr>
          <w:ilvl w:val="0"/>
          <w:numId w:val="13"/>
        </w:numPr>
        <w:rPr>
          <w:rStyle w:val="Strong"/>
          <w:rFonts w:ascii="Arial" w:hAnsi="Arial" w:cs="Arial"/>
          <w:b w:val="0"/>
          <w:color w:val="000000" w:themeColor="text1"/>
          <w:szCs w:val="24"/>
          <w:u w:val="single"/>
          <w:bdr w:val="none" w:sz="0" w:space="0" w:color="auto" w:frame="1"/>
        </w:rPr>
      </w:pPr>
      <w:r>
        <w:rPr>
          <w:rStyle w:val="Strong"/>
          <w:rFonts w:ascii="Arial" w:hAnsi="Arial" w:cs="Arial"/>
          <w:b w:val="0"/>
          <w:color w:val="000000" w:themeColor="text1"/>
          <w:szCs w:val="24"/>
          <w:bdr w:val="none" w:sz="0" w:space="0" w:color="auto" w:frame="1"/>
        </w:rPr>
        <w:t>RCS recognises the right of LC examination student to change levels on the day of the examination in June.</w:t>
      </w:r>
    </w:p>
    <w:p w:rsidR="00E7315C" w:rsidRPr="00E7315C" w:rsidRDefault="00686F6B" w:rsidP="00E7315C">
      <w:pPr>
        <w:rPr>
          <w:rStyle w:val="Strong"/>
          <w:rFonts w:ascii="Arial" w:hAnsi="Arial" w:cs="Arial"/>
          <w:b w:val="0"/>
          <w:color w:val="000000" w:themeColor="text1"/>
          <w:szCs w:val="24"/>
          <w:u w:val="single"/>
          <w:bdr w:val="none" w:sz="0" w:space="0" w:color="auto" w:frame="1"/>
        </w:rPr>
      </w:pPr>
      <w:r>
        <w:rPr>
          <w:rStyle w:val="Strong"/>
          <w:rFonts w:ascii="Arial" w:hAnsi="Arial" w:cs="Arial"/>
          <w:b w:val="0"/>
          <w:color w:val="000000" w:themeColor="text1"/>
          <w:szCs w:val="24"/>
          <w:u w:val="single"/>
          <w:bdr w:val="none" w:sz="0" w:space="0" w:color="auto" w:frame="1"/>
        </w:rPr>
        <w:t>Review and Evaluation</w:t>
      </w:r>
      <w:r w:rsidR="00E7315C">
        <w:rPr>
          <w:rStyle w:val="Strong"/>
          <w:rFonts w:ascii="Arial" w:hAnsi="Arial" w:cs="Arial"/>
          <w:b w:val="0"/>
          <w:color w:val="000000" w:themeColor="text1"/>
          <w:szCs w:val="24"/>
          <w:u w:val="single"/>
          <w:bdr w:val="none" w:sz="0" w:space="0" w:color="auto" w:frame="1"/>
        </w:rPr>
        <w:t>:</w:t>
      </w:r>
    </w:p>
    <w:p w:rsidR="00E7315C" w:rsidRDefault="00E7315C" w:rsidP="00E7315C">
      <w:pPr>
        <w:spacing w:after="0" w:line="240" w:lineRule="auto"/>
        <w:jc w:val="both"/>
        <w:rPr>
          <w:rFonts w:ascii="Arial" w:eastAsia="Times New Roman" w:hAnsi="Arial" w:cs="Arial"/>
          <w:szCs w:val="24"/>
        </w:rPr>
      </w:pPr>
      <w:r w:rsidRPr="009E6CDA">
        <w:rPr>
          <w:rFonts w:ascii="Arial" w:eastAsia="Times New Roman" w:hAnsi="Arial" w:cs="Arial"/>
          <w:szCs w:val="24"/>
        </w:rPr>
        <w:t xml:space="preserve">This policy has been made available to school personnel and the Parents’ Association and is readily accessible to parents on request. </w:t>
      </w:r>
    </w:p>
    <w:p w:rsidR="00E7315C" w:rsidRDefault="00E7315C" w:rsidP="00E7315C">
      <w:pPr>
        <w:spacing w:after="0" w:line="240" w:lineRule="auto"/>
        <w:jc w:val="both"/>
        <w:rPr>
          <w:rFonts w:ascii="Arial" w:eastAsia="Times New Roman" w:hAnsi="Arial" w:cs="Arial"/>
          <w:szCs w:val="24"/>
        </w:rPr>
      </w:pPr>
    </w:p>
    <w:p w:rsidR="00E7315C" w:rsidRPr="009E6CDA" w:rsidRDefault="00E7315C" w:rsidP="00E7315C">
      <w:pPr>
        <w:spacing w:after="0" w:line="240" w:lineRule="auto"/>
        <w:jc w:val="both"/>
        <w:rPr>
          <w:rFonts w:ascii="Arial" w:eastAsia="Times New Roman" w:hAnsi="Arial" w:cs="Arial"/>
          <w:szCs w:val="24"/>
        </w:rPr>
      </w:pPr>
      <w:r w:rsidRPr="009E6CDA">
        <w:rPr>
          <w:rFonts w:ascii="Arial" w:eastAsia="Times New Roman" w:hAnsi="Arial" w:cs="Arial"/>
          <w:szCs w:val="24"/>
        </w:rPr>
        <w:t>A copy of this policy will be made available to the Department and the patron if requested.</w:t>
      </w:r>
    </w:p>
    <w:p w:rsidR="00E7315C" w:rsidRPr="009E6CDA" w:rsidRDefault="00E7315C" w:rsidP="00E7315C">
      <w:pPr>
        <w:spacing w:after="0" w:line="240" w:lineRule="auto"/>
        <w:jc w:val="both"/>
        <w:rPr>
          <w:rFonts w:ascii="Arial" w:eastAsia="Times New Roman" w:hAnsi="Arial" w:cs="Arial"/>
          <w:szCs w:val="24"/>
        </w:rPr>
      </w:pPr>
    </w:p>
    <w:p w:rsidR="00E7315C" w:rsidRDefault="00E7315C" w:rsidP="00E7315C">
      <w:pPr>
        <w:spacing w:after="0" w:line="240" w:lineRule="auto"/>
        <w:jc w:val="both"/>
        <w:rPr>
          <w:rFonts w:ascii="Arial" w:eastAsia="Times New Roman" w:hAnsi="Arial" w:cs="Arial"/>
          <w:szCs w:val="24"/>
        </w:rPr>
      </w:pPr>
      <w:r w:rsidRPr="009E6CDA">
        <w:rPr>
          <w:rFonts w:ascii="Arial" w:eastAsia="Times New Roman" w:hAnsi="Arial" w:cs="Arial"/>
          <w:szCs w:val="24"/>
        </w:rPr>
        <w:t>This policy will be reviewed by</w:t>
      </w:r>
      <w:r w:rsidR="00124538">
        <w:rPr>
          <w:rFonts w:ascii="Arial" w:eastAsia="Times New Roman" w:hAnsi="Arial" w:cs="Arial"/>
          <w:szCs w:val="24"/>
        </w:rPr>
        <w:t xml:space="preserve"> the Board of Management in 2016</w:t>
      </w:r>
      <w:r w:rsidRPr="009E6CDA">
        <w:rPr>
          <w:rFonts w:ascii="Arial" w:eastAsia="Times New Roman" w:hAnsi="Arial" w:cs="Arial"/>
          <w:szCs w:val="24"/>
        </w:rPr>
        <w:t xml:space="preserve"> or sooner if deemed necessary.</w:t>
      </w:r>
    </w:p>
    <w:p w:rsidR="003E506F" w:rsidRPr="002529B5" w:rsidRDefault="003E506F" w:rsidP="002529B5">
      <w:pPr>
        <w:rPr>
          <w:rStyle w:val="Strong"/>
          <w:rFonts w:ascii="Arial" w:hAnsi="Arial" w:cs="Arial"/>
          <w:b w:val="0"/>
          <w:color w:val="000000" w:themeColor="text1"/>
          <w:szCs w:val="24"/>
          <w:bdr w:val="none" w:sz="0" w:space="0" w:color="auto" w:frame="1"/>
        </w:rPr>
      </w:pPr>
    </w:p>
    <w:p w:rsidR="009B4355" w:rsidRPr="009B4355" w:rsidRDefault="009A2CA6" w:rsidP="009B4355">
      <w:pPr>
        <w:rPr>
          <w:rStyle w:val="Strong"/>
          <w:rFonts w:ascii="Arial" w:hAnsi="Arial" w:cs="Arial"/>
          <w:b w:val="0"/>
          <w:color w:val="000000" w:themeColor="text1"/>
          <w:szCs w:val="24"/>
          <w:bdr w:val="none" w:sz="0" w:space="0" w:color="auto" w:frame="1"/>
        </w:rPr>
      </w:pPr>
      <w:r w:rsidRPr="009A2CA6">
        <w:rPr>
          <w:rStyle w:val="Strong"/>
          <w:rFonts w:ascii="Arial" w:hAnsi="Arial" w:cs="Arial"/>
          <w:color w:val="000000" w:themeColor="text1"/>
          <w:szCs w:val="24"/>
          <w:u w:val="single"/>
          <w:bdr w:val="none" w:sz="0" w:space="0" w:color="auto" w:frame="1"/>
        </w:rPr>
        <w:t>Signed</w:t>
      </w:r>
      <w:r>
        <w:rPr>
          <w:rStyle w:val="Strong"/>
          <w:rFonts w:ascii="Arial" w:hAnsi="Arial" w:cs="Arial"/>
          <w:b w:val="0"/>
          <w:color w:val="000000" w:themeColor="text1"/>
          <w:szCs w:val="24"/>
          <w:bdr w:val="none" w:sz="0" w:space="0" w:color="auto" w:frame="1"/>
        </w:rPr>
        <w:t xml:space="preserve">: _______________ (Trustee Nominee) </w:t>
      </w:r>
      <w:r w:rsidRPr="009A2CA6">
        <w:rPr>
          <w:rStyle w:val="Strong"/>
          <w:rFonts w:ascii="Arial" w:hAnsi="Arial" w:cs="Arial"/>
          <w:color w:val="000000" w:themeColor="text1"/>
          <w:szCs w:val="24"/>
          <w:u w:val="single"/>
          <w:bdr w:val="none" w:sz="0" w:space="0" w:color="auto" w:frame="1"/>
        </w:rPr>
        <w:t>Signed</w:t>
      </w:r>
      <w:r>
        <w:rPr>
          <w:rStyle w:val="Strong"/>
          <w:rFonts w:ascii="Arial" w:hAnsi="Arial" w:cs="Arial"/>
          <w:b w:val="0"/>
          <w:color w:val="000000" w:themeColor="text1"/>
          <w:szCs w:val="24"/>
          <w:bdr w:val="none" w:sz="0" w:space="0" w:color="auto" w:frame="1"/>
        </w:rPr>
        <w:t>: ____________ (Trustee Nominee)</w:t>
      </w:r>
    </w:p>
    <w:p w:rsidR="009E6CDA" w:rsidRPr="009A2CA6" w:rsidRDefault="009A2CA6">
      <w:pPr>
        <w:rPr>
          <w:rFonts w:ascii="Arial" w:hAnsi="Arial" w:cs="Arial"/>
          <w:bCs/>
          <w:color w:val="000000" w:themeColor="text1"/>
          <w:szCs w:val="24"/>
          <w:bdr w:val="none" w:sz="0" w:space="0" w:color="auto" w:frame="1"/>
        </w:rPr>
      </w:pPr>
      <w:r>
        <w:rPr>
          <w:rStyle w:val="Strong"/>
          <w:rFonts w:ascii="Arial" w:hAnsi="Arial" w:cs="Arial"/>
          <w:b w:val="0"/>
          <w:color w:val="000000" w:themeColor="text1"/>
          <w:szCs w:val="24"/>
          <w:bdr w:val="none" w:sz="0" w:space="0" w:color="auto" w:frame="1"/>
        </w:rPr>
        <w:t>Date: __________</w:t>
      </w:r>
      <w:bookmarkStart w:id="0" w:name="_GoBack"/>
      <w:bookmarkEnd w:id="0"/>
    </w:p>
    <w:sectPr w:rsidR="009E6CDA" w:rsidRPr="009A2CA6" w:rsidSect="000A65EC">
      <w:headerReference w:type="default" r:id="rId9"/>
      <w:footerReference w:type="default" r:id="rId10"/>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64" w:rsidRDefault="00111364" w:rsidP="0035769F">
      <w:pPr>
        <w:spacing w:after="0" w:line="240" w:lineRule="auto"/>
      </w:pPr>
      <w:r>
        <w:separator/>
      </w:r>
    </w:p>
  </w:endnote>
  <w:endnote w:type="continuationSeparator" w:id="0">
    <w:p w:rsidR="00111364" w:rsidRDefault="00111364" w:rsidP="0035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007632"/>
      <w:docPartObj>
        <w:docPartGallery w:val="Page Numbers (Bottom of Page)"/>
        <w:docPartUnique/>
      </w:docPartObj>
    </w:sdtPr>
    <w:sdtEndPr/>
    <w:sdtContent>
      <w:sdt>
        <w:sdtPr>
          <w:id w:val="98381352"/>
          <w:docPartObj>
            <w:docPartGallery w:val="Page Numbers (Top of Page)"/>
            <w:docPartUnique/>
          </w:docPartObj>
        </w:sdtPr>
        <w:sdtEndPr/>
        <w:sdtContent>
          <w:p w:rsidR="0035769F" w:rsidRDefault="0035769F">
            <w:pPr>
              <w:pStyle w:val="Footer"/>
            </w:pPr>
            <w:r>
              <w:t xml:space="preserve">Page </w:t>
            </w:r>
            <w:r>
              <w:rPr>
                <w:b/>
                <w:bCs/>
                <w:szCs w:val="24"/>
              </w:rPr>
              <w:fldChar w:fldCharType="begin"/>
            </w:r>
            <w:r>
              <w:rPr>
                <w:b/>
                <w:bCs/>
              </w:rPr>
              <w:instrText xml:space="preserve"> PAGE </w:instrText>
            </w:r>
            <w:r>
              <w:rPr>
                <w:b/>
                <w:bCs/>
                <w:szCs w:val="24"/>
              </w:rPr>
              <w:fldChar w:fldCharType="separate"/>
            </w:r>
            <w:r w:rsidR="00686F6B">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86F6B">
              <w:rPr>
                <w:b/>
                <w:bCs/>
                <w:noProof/>
              </w:rPr>
              <w:t>6</w:t>
            </w:r>
            <w:r>
              <w:rPr>
                <w:b/>
                <w:bCs/>
                <w:szCs w:val="24"/>
              </w:rPr>
              <w:fldChar w:fldCharType="end"/>
            </w:r>
          </w:p>
        </w:sdtContent>
      </w:sdt>
    </w:sdtContent>
  </w:sdt>
  <w:p w:rsidR="0035769F" w:rsidRDefault="00357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64" w:rsidRDefault="00111364" w:rsidP="0035769F">
      <w:pPr>
        <w:spacing w:after="0" w:line="240" w:lineRule="auto"/>
      </w:pPr>
      <w:r>
        <w:separator/>
      </w:r>
    </w:p>
  </w:footnote>
  <w:footnote w:type="continuationSeparator" w:id="0">
    <w:p w:rsidR="00111364" w:rsidRDefault="00111364" w:rsidP="00357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9F" w:rsidRPr="0035769F" w:rsidRDefault="0035769F">
    <w:pPr>
      <w:pStyle w:val="Header"/>
      <w:rPr>
        <w:sz w:val="18"/>
        <w:szCs w:val="18"/>
      </w:rPr>
    </w:pPr>
    <w:r w:rsidRPr="0035769F">
      <w:rPr>
        <w:sz w:val="18"/>
        <w:szCs w:val="18"/>
      </w:rPr>
      <w:t>RCS: School Development Planning 2013.</w:t>
    </w:r>
  </w:p>
  <w:p w:rsidR="0035769F" w:rsidRDefault="00357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1CB"/>
    <w:multiLevelType w:val="hybridMultilevel"/>
    <w:tmpl w:val="F158811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AA73601"/>
    <w:multiLevelType w:val="hybridMultilevel"/>
    <w:tmpl w:val="CB10DFCC"/>
    <w:lvl w:ilvl="0" w:tplc="C45ED63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AF0E69"/>
    <w:multiLevelType w:val="hybridMultilevel"/>
    <w:tmpl w:val="12EADED2"/>
    <w:lvl w:ilvl="0" w:tplc="D8F82F2A">
      <w:start w:val="1"/>
      <w:numFmt w:val="decimal"/>
      <w:lvlText w:val="%1."/>
      <w:lvlJc w:val="left"/>
      <w:pPr>
        <w:tabs>
          <w:tab w:val="num" w:pos="720"/>
        </w:tabs>
        <w:ind w:left="720" w:hanging="360"/>
      </w:pPr>
    </w:lvl>
    <w:lvl w:ilvl="1" w:tplc="A8C6669E" w:tentative="1">
      <w:start w:val="1"/>
      <w:numFmt w:val="decimal"/>
      <w:lvlText w:val="%2."/>
      <w:lvlJc w:val="left"/>
      <w:pPr>
        <w:tabs>
          <w:tab w:val="num" w:pos="1440"/>
        </w:tabs>
        <w:ind w:left="1440" w:hanging="360"/>
      </w:pPr>
    </w:lvl>
    <w:lvl w:ilvl="2" w:tplc="1A800606" w:tentative="1">
      <w:start w:val="1"/>
      <w:numFmt w:val="decimal"/>
      <w:lvlText w:val="%3."/>
      <w:lvlJc w:val="left"/>
      <w:pPr>
        <w:tabs>
          <w:tab w:val="num" w:pos="2160"/>
        </w:tabs>
        <w:ind w:left="2160" w:hanging="360"/>
      </w:pPr>
    </w:lvl>
    <w:lvl w:ilvl="3" w:tplc="98BAA850" w:tentative="1">
      <w:start w:val="1"/>
      <w:numFmt w:val="decimal"/>
      <w:lvlText w:val="%4."/>
      <w:lvlJc w:val="left"/>
      <w:pPr>
        <w:tabs>
          <w:tab w:val="num" w:pos="2880"/>
        </w:tabs>
        <w:ind w:left="2880" w:hanging="360"/>
      </w:pPr>
    </w:lvl>
    <w:lvl w:ilvl="4" w:tplc="8FECBA7E" w:tentative="1">
      <w:start w:val="1"/>
      <w:numFmt w:val="decimal"/>
      <w:lvlText w:val="%5."/>
      <w:lvlJc w:val="left"/>
      <w:pPr>
        <w:tabs>
          <w:tab w:val="num" w:pos="3600"/>
        </w:tabs>
        <w:ind w:left="3600" w:hanging="360"/>
      </w:pPr>
    </w:lvl>
    <w:lvl w:ilvl="5" w:tplc="E39A49D8" w:tentative="1">
      <w:start w:val="1"/>
      <w:numFmt w:val="decimal"/>
      <w:lvlText w:val="%6."/>
      <w:lvlJc w:val="left"/>
      <w:pPr>
        <w:tabs>
          <w:tab w:val="num" w:pos="4320"/>
        </w:tabs>
        <w:ind w:left="4320" w:hanging="360"/>
      </w:pPr>
    </w:lvl>
    <w:lvl w:ilvl="6" w:tplc="42507B4E" w:tentative="1">
      <w:start w:val="1"/>
      <w:numFmt w:val="decimal"/>
      <w:lvlText w:val="%7."/>
      <w:lvlJc w:val="left"/>
      <w:pPr>
        <w:tabs>
          <w:tab w:val="num" w:pos="5040"/>
        </w:tabs>
        <w:ind w:left="5040" w:hanging="360"/>
      </w:pPr>
    </w:lvl>
    <w:lvl w:ilvl="7" w:tplc="D1FEA42C" w:tentative="1">
      <w:start w:val="1"/>
      <w:numFmt w:val="decimal"/>
      <w:lvlText w:val="%8."/>
      <w:lvlJc w:val="left"/>
      <w:pPr>
        <w:tabs>
          <w:tab w:val="num" w:pos="5760"/>
        </w:tabs>
        <w:ind w:left="5760" w:hanging="360"/>
      </w:pPr>
    </w:lvl>
    <w:lvl w:ilvl="8" w:tplc="DF902CE8" w:tentative="1">
      <w:start w:val="1"/>
      <w:numFmt w:val="decimal"/>
      <w:lvlText w:val="%9."/>
      <w:lvlJc w:val="left"/>
      <w:pPr>
        <w:tabs>
          <w:tab w:val="num" w:pos="6480"/>
        </w:tabs>
        <w:ind w:left="6480" w:hanging="360"/>
      </w:pPr>
    </w:lvl>
  </w:abstractNum>
  <w:abstractNum w:abstractNumId="3">
    <w:nsid w:val="1CF05CB1"/>
    <w:multiLevelType w:val="hybridMultilevel"/>
    <w:tmpl w:val="38EC47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8917521"/>
    <w:multiLevelType w:val="hybridMultilevel"/>
    <w:tmpl w:val="71847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FEF6219"/>
    <w:multiLevelType w:val="hybridMultilevel"/>
    <w:tmpl w:val="A2AE60AC"/>
    <w:lvl w:ilvl="0" w:tplc="55C4D62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4CC9122C"/>
    <w:multiLevelType w:val="hybridMultilevel"/>
    <w:tmpl w:val="B15233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55FE3263"/>
    <w:multiLevelType w:val="hybridMultilevel"/>
    <w:tmpl w:val="260049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8CE2159"/>
    <w:multiLevelType w:val="hybridMultilevel"/>
    <w:tmpl w:val="3A5EB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0741DD1"/>
    <w:multiLevelType w:val="hybridMultilevel"/>
    <w:tmpl w:val="61488B1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6E2973AC"/>
    <w:multiLevelType w:val="hybridMultilevel"/>
    <w:tmpl w:val="1BEEF2D4"/>
    <w:lvl w:ilvl="0" w:tplc="4DFE924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7501737E"/>
    <w:multiLevelType w:val="hybridMultilevel"/>
    <w:tmpl w:val="E468F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E0C5602"/>
    <w:multiLevelType w:val="hybridMultilevel"/>
    <w:tmpl w:val="B7CC7F52"/>
    <w:lvl w:ilvl="0" w:tplc="C45ED63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1"/>
  </w:num>
  <w:num w:numId="5">
    <w:abstractNumId w:val="0"/>
  </w:num>
  <w:num w:numId="6">
    <w:abstractNumId w:val="9"/>
  </w:num>
  <w:num w:numId="7">
    <w:abstractNumId w:val="10"/>
  </w:num>
  <w:num w:numId="8">
    <w:abstractNumId w:val="3"/>
  </w:num>
  <w:num w:numId="9">
    <w:abstractNumId w:val="7"/>
  </w:num>
  <w:num w:numId="10">
    <w:abstractNumId w:val="5"/>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0F"/>
    <w:rsid w:val="000A65EC"/>
    <w:rsid w:val="000E45A5"/>
    <w:rsid w:val="00111364"/>
    <w:rsid w:val="00124538"/>
    <w:rsid w:val="001A6D3A"/>
    <w:rsid w:val="001F50FB"/>
    <w:rsid w:val="00233DFD"/>
    <w:rsid w:val="002529B5"/>
    <w:rsid w:val="002576D2"/>
    <w:rsid w:val="002A3A0D"/>
    <w:rsid w:val="002D7C36"/>
    <w:rsid w:val="003221F3"/>
    <w:rsid w:val="00327483"/>
    <w:rsid w:val="0035769F"/>
    <w:rsid w:val="003E506F"/>
    <w:rsid w:val="00423A6A"/>
    <w:rsid w:val="006216B7"/>
    <w:rsid w:val="006720DC"/>
    <w:rsid w:val="00686F6B"/>
    <w:rsid w:val="00691270"/>
    <w:rsid w:val="00854EB9"/>
    <w:rsid w:val="008B700F"/>
    <w:rsid w:val="00963ABC"/>
    <w:rsid w:val="009A2CA6"/>
    <w:rsid w:val="009B10D8"/>
    <w:rsid w:val="009B4355"/>
    <w:rsid w:val="009E6CDA"/>
    <w:rsid w:val="00AD4C64"/>
    <w:rsid w:val="00C3369D"/>
    <w:rsid w:val="00CC7F33"/>
    <w:rsid w:val="00D17624"/>
    <w:rsid w:val="00D26799"/>
    <w:rsid w:val="00D5025B"/>
    <w:rsid w:val="00E33260"/>
    <w:rsid w:val="00E7315C"/>
    <w:rsid w:val="00E837E4"/>
    <w:rsid w:val="00F26777"/>
    <w:rsid w:val="00F37259"/>
    <w:rsid w:val="00F952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700F"/>
    <w:rPr>
      <w:b/>
      <w:bCs/>
    </w:rPr>
  </w:style>
  <w:style w:type="paragraph" w:styleId="ListParagraph">
    <w:name w:val="List Paragraph"/>
    <w:basedOn w:val="Normal"/>
    <w:uiPriority w:val="34"/>
    <w:qFormat/>
    <w:rsid w:val="008B700F"/>
    <w:pPr>
      <w:ind w:left="720"/>
      <w:contextualSpacing/>
    </w:pPr>
  </w:style>
  <w:style w:type="paragraph" w:styleId="BalloonText">
    <w:name w:val="Balloon Text"/>
    <w:basedOn w:val="Normal"/>
    <w:link w:val="BalloonTextChar"/>
    <w:uiPriority w:val="99"/>
    <w:semiHidden/>
    <w:unhideWhenUsed/>
    <w:rsid w:val="00E7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5C"/>
    <w:rPr>
      <w:rFonts w:ascii="Tahoma" w:hAnsi="Tahoma" w:cs="Tahoma"/>
      <w:sz w:val="16"/>
      <w:szCs w:val="16"/>
    </w:rPr>
  </w:style>
  <w:style w:type="paragraph" w:styleId="Header">
    <w:name w:val="header"/>
    <w:basedOn w:val="Normal"/>
    <w:link w:val="HeaderChar"/>
    <w:uiPriority w:val="99"/>
    <w:unhideWhenUsed/>
    <w:rsid w:val="00357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69F"/>
  </w:style>
  <w:style w:type="paragraph" w:styleId="Footer">
    <w:name w:val="footer"/>
    <w:basedOn w:val="Normal"/>
    <w:link w:val="FooterChar"/>
    <w:uiPriority w:val="99"/>
    <w:unhideWhenUsed/>
    <w:rsid w:val="00357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700F"/>
    <w:rPr>
      <w:b/>
      <w:bCs/>
    </w:rPr>
  </w:style>
  <w:style w:type="paragraph" w:styleId="ListParagraph">
    <w:name w:val="List Paragraph"/>
    <w:basedOn w:val="Normal"/>
    <w:uiPriority w:val="34"/>
    <w:qFormat/>
    <w:rsid w:val="008B700F"/>
    <w:pPr>
      <w:ind w:left="720"/>
      <w:contextualSpacing/>
    </w:pPr>
  </w:style>
  <w:style w:type="paragraph" w:styleId="BalloonText">
    <w:name w:val="Balloon Text"/>
    <w:basedOn w:val="Normal"/>
    <w:link w:val="BalloonTextChar"/>
    <w:uiPriority w:val="99"/>
    <w:semiHidden/>
    <w:unhideWhenUsed/>
    <w:rsid w:val="00E7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5C"/>
    <w:rPr>
      <w:rFonts w:ascii="Tahoma" w:hAnsi="Tahoma" w:cs="Tahoma"/>
      <w:sz w:val="16"/>
      <w:szCs w:val="16"/>
    </w:rPr>
  </w:style>
  <w:style w:type="paragraph" w:styleId="Header">
    <w:name w:val="header"/>
    <w:basedOn w:val="Normal"/>
    <w:link w:val="HeaderChar"/>
    <w:uiPriority w:val="99"/>
    <w:unhideWhenUsed/>
    <w:rsid w:val="00357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69F"/>
  </w:style>
  <w:style w:type="paragraph" w:styleId="Footer">
    <w:name w:val="footer"/>
    <w:basedOn w:val="Normal"/>
    <w:link w:val="FooterChar"/>
    <w:uiPriority w:val="99"/>
    <w:unhideWhenUsed/>
    <w:rsid w:val="00357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23688">
      <w:bodyDiv w:val="1"/>
      <w:marLeft w:val="0"/>
      <w:marRight w:val="0"/>
      <w:marTop w:val="0"/>
      <w:marBottom w:val="0"/>
      <w:divBdr>
        <w:top w:val="none" w:sz="0" w:space="0" w:color="auto"/>
        <w:left w:val="none" w:sz="0" w:space="0" w:color="auto"/>
        <w:bottom w:val="none" w:sz="0" w:space="0" w:color="auto"/>
        <w:right w:val="none" w:sz="0" w:space="0" w:color="auto"/>
      </w:divBdr>
      <w:divsChild>
        <w:div w:id="1103647560">
          <w:marLeft w:val="0"/>
          <w:marRight w:val="0"/>
          <w:marTop w:val="0"/>
          <w:marBottom w:val="240"/>
          <w:divBdr>
            <w:top w:val="none" w:sz="0" w:space="0" w:color="auto"/>
            <w:left w:val="none" w:sz="0" w:space="0" w:color="auto"/>
            <w:bottom w:val="none" w:sz="0" w:space="0" w:color="auto"/>
            <w:right w:val="none" w:sz="0" w:space="0" w:color="auto"/>
          </w:divBdr>
        </w:div>
        <w:div w:id="700714037">
          <w:marLeft w:val="0"/>
          <w:marRight w:val="0"/>
          <w:marTop w:val="0"/>
          <w:marBottom w:val="240"/>
          <w:divBdr>
            <w:top w:val="none" w:sz="0" w:space="0" w:color="auto"/>
            <w:left w:val="none" w:sz="0" w:space="0" w:color="auto"/>
            <w:bottom w:val="none" w:sz="0" w:space="0" w:color="auto"/>
            <w:right w:val="none" w:sz="0" w:space="0" w:color="auto"/>
          </w:divBdr>
        </w:div>
        <w:div w:id="1957440168">
          <w:marLeft w:val="0"/>
          <w:marRight w:val="0"/>
          <w:marTop w:val="0"/>
          <w:marBottom w:val="240"/>
          <w:divBdr>
            <w:top w:val="none" w:sz="0" w:space="0" w:color="auto"/>
            <w:left w:val="none" w:sz="0" w:space="0" w:color="auto"/>
            <w:bottom w:val="none" w:sz="0" w:space="0" w:color="auto"/>
            <w:right w:val="none" w:sz="0" w:space="0" w:color="auto"/>
          </w:divBdr>
        </w:div>
        <w:div w:id="858395486">
          <w:marLeft w:val="0"/>
          <w:marRight w:val="0"/>
          <w:marTop w:val="0"/>
          <w:marBottom w:val="240"/>
          <w:divBdr>
            <w:top w:val="none" w:sz="0" w:space="0" w:color="auto"/>
            <w:left w:val="none" w:sz="0" w:space="0" w:color="auto"/>
            <w:bottom w:val="none" w:sz="0" w:space="0" w:color="auto"/>
            <w:right w:val="none" w:sz="0" w:space="0" w:color="auto"/>
          </w:divBdr>
        </w:div>
        <w:div w:id="3835900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Ramsgrange CS</dc:creator>
  <cp:lastModifiedBy>O'Connor Rachel</cp:lastModifiedBy>
  <cp:revision>2</cp:revision>
  <cp:lastPrinted>2015-05-01T11:48:00Z</cp:lastPrinted>
  <dcterms:created xsi:type="dcterms:W3CDTF">2015-05-07T08:57:00Z</dcterms:created>
  <dcterms:modified xsi:type="dcterms:W3CDTF">2015-05-07T08:57:00Z</dcterms:modified>
</cp:coreProperties>
</file>